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79D" w:rsidRDefault="002D779D" w:rsidP="002D779D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М</w:t>
      </w:r>
      <w:r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 xml:space="preserve">униципальное казённое общеобразовательное учреждение </w:t>
      </w:r>
    </w:p>
    <w:p w:rsidR="002D779D" w:rsidRDefault="002D779D" w:rsidP="002D779D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</w:pPr>
      <w:r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«</w:t>
      </w:r>
      <w:proofErr w:type="spellStart"/>
      <w:r w:rsidR="003E3D76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Мужукайский</w:t>
      </w:r>
      <w:proofErr w:type="spellEnd"/>
      <w:r w:rsidR="003E3D76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 xml:space="preserve"> агротехнологический лицей</w:t>
      </w:r>
      <w:r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»</w:t>
      </w:r>
    </w:p>
    <w:p w:rsidR="002D779D" w:rsidRPr="00DF41EF" w:rsidRDefault="002D779D" w:rsidP="002D779D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ahoma"/>
          <w:color w:val="454442"/>
          <w:sz w:val="24"/>
          <w:szCs w:val="24"/>
        </w:rPr>
      </w:pPr>
      <w:proofErr w:type="spellStart"/>
      <w:r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Бабаюртовского</w:t>
      </w:r>
      <w:proofErr w:type="spellEnd"/>
      <w:r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 xml:space="preserve"> района РД</w:t>
      </w:r>
    </w:p>
    <w:p w:rsidR="002D779D" w:rsidRDefault="002D779D" w:rsidP="00DF41EF">
      <w:pPr>
        <w:shd w:val="clear" w:color="auto" w:fill="FFFFFF"/>
        <w:spacing w:before="150" w:after="150" w:line="240" w:lineRule="auto"/>
        <w:outlineLvl w:val="1"/>
        <w:rPr>
          <w:rFonts w:ascii="Bookman Old Style" w:eastAsia="Times New Roman" w:hAnsi="Bookman Old Style" w:cs="Tahoma"/>
          <w:b/>
          <w:bCs/>
          <w:sz w:val="28"/>
          <w:szCs w:val="28"/>
        </w:rPr>
      </w:pPr>
    </w:p>
    <w:p w:rsidR="00DF41EF" w:rsidRPr="00CD2E6E" w:rsidRDefault="00DF41EF" w:rsidP="00DF41E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Bookman Old Style" w:eastAsia="Times New Roman" w:hAnsi="Bookman Old Style" w:cs="Tahoma"/>
          <w:sz w:val="24"/>
          <w:szCs w:val="24"/>
        </w:rPr>
      </w:pPr>
      <w:r w:rsidRPr="00CD2E6E">
        <w:rPr>
          <w:rFonts w:ascii="Bookman Old Style" w:eastAsia="Times New Roman" w:hAnsi="Bookman Old Style" w:cs="Tahoma"/>
          <w:bCs/>
          <w:sz w:val="24"/>
          <w:szCs w:val="24"/>
        </w:rPr>
        <w:t>УТВЕРЖДАЮ:</w:t>
      </w:r>
    </w:p>
    <w:p w:rsidR="00DF41EF" w:rsidRPr="00CD2E6E" w:rsidRDefault="003E3D76" w:rsidP="003E3D76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Bookman Old Style" w:eastAsia="Times New Roman" w:hAnsi="Bookman Old Style" w:cs="Tahoma"/>
          <w:sz w:val="24"/>
          <w:szCs w:val="24"/>
        </w:rPr>
      </w:pPr>
      <w:r>
        <w:rPr>
          <w:rFonts w:ascii="Bookman Old Style" w:eastAsia="Times New Roman" w:hAnsi="Bookman Old Style" w:cs="Tahoma"/>
          <w:bCs/>
          <w:sz w:val="24"/>
          <w:szCs w:val="24"/>
        </w:rPr>
        <w:t>Директор МКОУ «</w:t>
      </w:r>
      <w:proofErr w:type="spellStart"/>
      <w:r>
        <w:rPr>
          <w:rFonts w:ascii="Bookman Old Style" w:eastAsia="Times New Roman" w:hAnsi="Bookman Old Style" w:cs="Tahoma"/>
          <w:bCs/>
          <w:sz w:val="24"/>
          <w:szCs w:val="24"/>
        </w:rPr>
        <w:t>Мужукайский</w:t>
      </w:r>
      <w:proofErr w:type="spellEnd"/>
      <w:r>
        <w:rPr>
          <w:rFonts w:ascii="Bookman Old Style" w:eastAsia="Times New Roman" w:hAnsi="Bookman Old Style" w:cs="Tahoma"/>
          <w:bCs/>
          <w:sz w:val="24"/>
          <w:szCs w:val="24"/>
        </w:rPr>
        <w:t xml:space="preserve"> АЛ</w:t>
      </w:r>
      <w:r w:rsidR="00DF41EF" w:rsidRPr="00CD2E6E">
        <w:rPr>
          <w:rFonts w:ascii="Bookman Old Style" w:eastAsia="Times New Roman" w:hAnsi="Bookman Old Style" w:cs="Tahoma"/>
          <w:bCs/>
          <w:sz w:val="24"/>
          <w:szCs w:val="24"/>
        </w:rPr>
        <w:t>»</w:t>
      </w:r>
    </w:p>
    <w:p w:rsidR="00DF41EF" w:rsidRPr="00CD2E6E" w:rsidRDefault="003E3D76" w:rsidP="00DF41E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Bookman Old Style" w:eastAsia="Times New Roman" w:hAnsi="Bookman Old Style" w:cs="Tahoma"/>
          <w:sz w:val="24"/>
          <w:szCs w:val="24"/>
        </w:rPr>
      </w:pPr>
      <w:r>
        <w:rPr>
          <w:rFonts w:ascii="Bookman Old Style" w:eastAsia="Times New Roman" w:hAnsi="Bookman Old Style" w:cs="Tahoma"/>
          <w:bCs/>
          <w:sz w:val="24"/>
          <w:szCs w:val="24"/>
        </w:rPr>
        <w:t>__________ /</w:t>
      </w:r>
      <w:proofErr w:type="spellStart"/>
      <w:r>
        <w:rPr>
          <w:rFonts w:ascii="Bookman Old Style" w:eastAsia="Times New Roman" w:hAnsi="Bookman Old Style" w:cs="Tahoma"/>
          <w:bCs/>
          <w:sz w:val="24"/>
          <w:szCs w:val="24"/>
        </w:rPr>
        <w:t>Амангишиев</w:t>
      </w:r>
      <w:proofErr w:type="spellEnd"/>
      <w:r>
        <w:rPr>
          <w:rFonts w:ascii="Bookman Old Style" w:eastAsia="Times New Roman" w:hAnsi="Bookman Old Style" w:cs="Tahoma"/>
          <w:bCs/>
          <w:sz w:val="24"/>
          <w:szCs w:val="24"/>
        </w:rPr>
        <w:t xml:space="preserve"> А.Т.</w:t>
      </w:r>
      <w:r w:rsidR="00DF41EF" w:rsidRPr="00CD2E6E">
        <w:rPr>
          <w:rFonts w:ascii="Bookman Old Style" w:eastAsia="Times New Roman" w:hAnsi="Bookman Old Style" w:cs="Tahoma"/>
          <w:bCs/>
          <w:sz w:val="24"/>
          <w:szCs w:val="24"/>
        </w:rPr>
        <w:t>/</w:t>
      </w:r>
    </w:p>
    <w:p w:rsidR="00DF41EF" w:rsidRPr="00DF41EF" w:rsidRDefault="00DF41EF" w:rsidP="003E3D7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454442"/>
          <w:sz w:val="19"/>
          <w:szCs w:val="19"/>
        </w:rPr>
      </w:pPr>
    </w:p>
    <w:p w:rsidR="002D779D" w:rsidRPr="00DF41EF" w:rsidRDefault="002D779D" w:rsidP="003E3D76">
      <w:pPr>
        <w:shd w:val="clear" w:color="auto" w:fill="FFFFFF"/>
        <w:spacing w:before="150" w:after="150" w:line="240" w:lineRule="auto"/>
        <w:jc w:val="center"/>
        <w:outlineLvl w:val="1"/>
        <w:rPr>
          <w:rFonts w:ascii="Bookman Old Style" w:eastAsia="Times New Roman" w:hAnsi="Bookman Old Style" w:cs="Tahoma"/>
          <w:b/>
          <w:bCs/>
          <w:sz w:val="28"/>
          <w:szCs w:val="28"/>
        </w:rPr>
      </w:pPr>
      <w:r w:rsidRPr="00DF41EF">
        <w:rPr>
          <w:rFonts w:ascii="Bookman Old Style" w:eastAsia="Times New Roman" w:hAnsi="Bookman Old Style" w:cs="Tahoma"/>
          <w:b/>
          <w:bCs/>
          <w:sz w:val="28"/>
          <w:szCs w:val="28"/>
        </w:rPr>
        <w:t xml:space="preserve">Программа по </w:t>
      </w:r>
      <w:proofErr w:type="spellStart"/>
      <w:r w:rsidRPr="00DF41EF">
        <w:rPr>
          <w:rFonts w:ascii="Bookman Old Style" w:eastAsia="Times New Roman" w:hAnsi="Bookman Old Style" w:cs="Tahoma"/>
          <w:b/>
          <w:bCs/>
          <w:sz w:val="28"/>
          <w:szCs w:val="28"/>
        </w:rPr>
        <w:t>ПРОФИЛАКТИКе</w:t>
      </w:r>
      <w:proofErr w:type="spellEnd"/>
      <w:r w:rsidRPr="00DF41EF">
        <w:rPr>
          <w:rFonts w:ascii="Bookman Old Style" w:eastAsia="Times New Roman" w:hAnsi="Bookman Old Style" w:cs="Tahoma"/>
          <w:b/>
          <w:bCs/>
          <w:sz w:val="28"/>
          <w:szCs w:val="28"/>
        </w:rPr>
        <w:t xml:space="preserve"> НАРКОМАНИИ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DF41EF">
        <w:rPr>
          <w:rFonts w:ascii="Tahoma" w:eastAsia="Times New Roman" w:hAnsi="Tahoma" w:cs="Tahoma"/>
          <w:color w:val="454442"/>
          <w:sz w:val="19"/>
          <w:szCs w:val="19"/>
        </w:rPr>
        <w:t> 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ahoma"/>
          <w:color w:val="0070C0"/>
          <w:sz w:val="40"/>
          <w:szCs w:val="40"/>
        </w:rPr>
      </w:pPr>
      <w:r w:rsidRPr="00DF41EF">
        <w:rPr>
          <w:rFonts w:ascii="Bookman Old Style" w:eastAsia="Times New Roman" w:hAnsi="Bookman Old Style" w:cs="Tahoma"/>
          <w:b/>
          <w:bCs/>
          <w:color w:val="0070C0"/>
          <w:sz w:val="40"/>
          <w:szCs w:val="40"/>
        </w:rPr>
        <w:t>«Школа – территория здоровья»</w:t>
      </w:r>
    </w:p>
    <w:p w:rsidR="003E3D7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DF41EF">
        <w:rPr>
          <w:rFonts w:ascii="Tahoma" w:eastAsia="Times New Roman" w:hAnsi="Tahoma" w:cs="Tahoma"/>
          <w:color w:val="454442"/>
          <w:sz w:val="19"/>
          <w:szCs w:val="19"/>
        </w:rPr>
        <w:t>  </w:t>
      </w:r>
    </w:p>
    <w:p w:rsidR="004008E1" w:rsidRPr="003E3D76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DF41EF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 xml:space="preserve">АВТОР: </w:t>
      </w:r>
      <w:r w:rsidR="004008E1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рабочая группа</w:t>
      </w:r>
    </w:p>
    <w:p w:rsidR="002D779D" w:rsidRDefault="002D779D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</w:pPr>
      <w:r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 xml:space="preserve">Социальный </w:t>
      </w:r>
      <w:proofErr w:type="gramStart"/>
      <w:r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 xml:space="preserve">педагог:   </w:t>
      </w:r>
      <w:proofErr w:type="gramEnd"/>
      <w:r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 xml:space="preserve"> </w:t>
      </w:r>
      <w:r w:rsidR="003E3D76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 xml:space="preserve">                   /</w:t>
      </w:r>
      <w:proofErr w:type="spellStart"/>
      <w:r w:rsidR="003E3D76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Аджимавова</w:t>
      </w:r>
      <w:proofErr w:type="spellEnd"/>
      <w:r w:rsidR="003E3D76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 xml:space="preserve"> О.М.</w:t>
      </w:r>
      <w:r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/</w:t>
      </w:r>
    </w:p>
    <w:p w:rsidR="002D779D" w:rsidRDefault="002D779D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</w:pPr>
      <w:r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 xml:space="preserve">Психолог </w:t>
      </w:r>
      <w:proofErr w:type="gramStart"/>
      <w:r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 xml:space="preserve">школы:   </w:t>
      </w:r>
      <w:proofErr w:type="gramEnd"/>
      <w:r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 xml:space="preserve">        </w:t>
      </w:r>
      <w:r w:rsidR="003E3D76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 xml:space="preserve">              /</w:t>
      </w:r>
      <w:proofErr w:type="spellStart"/>
      <w:r w:rsidR="003E3D76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Джанмурзаева</w:t>
      </w:r>
      <w:proofErr w:type="spellEnd"/>
      <w:r w:rsidR="003E3D76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 xml:space="preserve"> Н.Ш.</w:t>
      </w:r>
      <w:r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/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color w:val="454442"/>
          <w:sz w:val="24"/>
          <w:szCs w:val="24"/>
        </w:rPr>
      </w:pPr>
      <w:proofErr w:type="spellStart"/>
      <w:r w:rsidRPr="00DF41EF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зам.дир</w:t>
      </w:r>
      <w:proofErr w:type="spellEnd"/>
      <w:r w:rsidRPr="00DF41EF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 xml:space="preserve"> по </w:t>
      </w:r>
      <w:proofErr w:type="gramStart"/>
      <w:r w:rsidRPr="00DF41EF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 xml:space="preserve">ВР: </w:t>
      </w:r>
      <w:r w:rsidR="004008E1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 xml:space="preserve">  </w:t>
      </w:r>
      <w:proofErr w:type="gramEnd"/>
      <w:r w:rsidR="004008E1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 xml:space="preserve">         </w:t>
      </w:r>
      <w:r w:rsidR="002D779D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 xml:space="preserve">                 /</w:t>
      </w:r>
      <w:r w:rsidR="004008E1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 xml:space="preserve"> </w:t>
      </w:r>
      <w:proofErr w:type="spellStart"/>
      <w:r w:rsidR="003E3D76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Амангишиева</w:t>
      </w:r>
      <w:proofErr w:type="spellEnd"/>
      <w:r w:rsidR="003E3D76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 xml:space="preserve"> З.Т.</w:t>
      </w:r>
      <w:r w:rsidR="002D779D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/</w:t>
      </w:r>
      <w:bookmarkStart w:id="0" w:name="_GoBack"/>
      <w:bookmarkEnd w:id="0"/>
    </w:p>
    <w:p w:rsidR="002D779D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454442"/>
          <w:sz w:val="19"/>
        </w:rPr>
      </w:pPr>
      <w:r w:rsidRPr="00DF41EF">
        <w:rPr>
          <w:rFonts w:ascii="Tahoma" w:eastAsia="Times New Roman" w:hAnsi="Tahoma" w:cs="Tahoma"/>
          <w:b/>
          <w:bCs/>
          <w:color w:val="454442"/>
          <w:sz w:val="19"/>
        </w:rPr>
        <w:t>                      </w:t>
      </w:r>
    </w:p>
    <w:p w:rsidR="00DF41EF" w:rsidRPr="00DF41EF" w:rsidRDefault="003E3D76" w:rsidP="002D779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454442"/>
          <w:sz w:val="19"/>
          <w:szCs w:val="19"/>
        </w:rPr>
      </w:pPr>
      <w:proofErr w:type="spellStart"/>
      <w:r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с.Мужукай</w:t>
      </w:r>
      <w:proofErr w:type="spellEnd"/>
      <w:r w:rsidR="002D779D" w:rsidRPr="002D779D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 xml:space="preserve"> – </w:t>
      </w:r>
      <w:r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2019</w:t>
      </w:r>
      <w:r w:rsidR="002D779D" w:rsidRPr="002D779D">
        <w:rPr>
          <w:rFonts w:ascii="Bookman Old Style" w:eastAsia="Times New Roman" w:hAnsi="Bookman Old Style" w:cs="Tahoma"/>
          <w:b/>
          <w:bCs/>
          <w:color w:val="454442"/>
          <w:sz w:val="24"/>
          <w:szCs w:val="24"/>
        </w:rPr>
        <w:t>г</w:t>
      </w:r>
      <w:r w:rsidR="002D779D">
        <w:rPr>
          <w:rFonts w:ascii="Tahoma" w:eastAsia="Times New Roman" w:hAnsi="Tahoma" w:cs="Tahoma"/>
          <w:b/>
          <w:bCs/>
          <w:color w:val="454442"/>
          <w:sz w:val="19"/>
        </w:rPr>
        <w:t>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lastRenderedPageBreak/>
        <w:t>Цели, задачи и организация работы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по профилактике наркомании в школе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ind w:left="2835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Люди победили чуму, малярию, тиф… Но пьянство, наркомания, СПИД, словно злые джинны, терзают человечество. Эти проблемы в нашем обществе долгое время предавались забвению, но и в эту бездну рано или поздно пришлось бы заглянуть.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ind w:left="4245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i/>
          <w:iCs/>
          <w:sz w:val="24"/>
          <w:szCs w:val="24"/>
        </w:rPr>
        <w:t>Ч. Айтматов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Наркомания, наркотики, дети. За каждым из этих слов бесконечные вереницы судеб, мучительная боль, искалеченная жизнь. Мы не верим в то, что это может случиться с нами. Не замечаем подростков, идущих навстречу с тоскливыми недобрыми глазами, в которых отражается пустота. Не видим шприцев, которые валяются на подоконниках наших подъездов. Не слышим историй, о которых так много говорят все вокруг.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Оберегая себя, прикрываясь рутиной повседневной жизни, мы становимся безразличными, отодвигаем чужие проблемы подальше в коридоры сознания, дабы не накликать беду. Но потом, растерянно оглядываясь, уже не можем подавить страшную в своей безысходности мысль: да, это случилось со мной.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Детская наркомании – это, прежде всего, трагедия семьи, трагедия ребенка. Но, как ни странно, пока эта проблема иллюзорна, призрачна, она не воспринимается всерьез и родители, в большинстве своем, заняты совсем другим, на первый взгляд, безусловно, более важным и необходимым: стремлением выжить.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Возможно, поэтому, большая часть ответственности за спасение юных душ от «белой смерти» берет на себя школа, которая еще со времен Аристотеля призвана обучать и воспитывать, а значит, и предостерегать ребенка от тех возможных проблем, с которыми ему предстоит столкнуться во взрослой, самостоятельной жизни.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Таким образом, учитывая актуальность выделенной проблемы, возникает необходимость реализации целостной профилактической системы, </w:t>
      </w:r>
      <w:r w:rsidRPr="00DF41EF">
        <w:rPr>
          <w:rFonts w:ascii="Bookman Old Style" w:eastAsia="Times New Roman" w:hAnsi="Bookman Old Style" w:cs="Tahoma"/>
          <w:b/>
          <w:bCs/>
          <w:i/>
          <w:iCs/>
          <w:sz w:val="24"/>
          <w:szCs w:val="24"/>
        </w:rPr>
        <w:t>целью</w:t>
      </w:r>
      <w:r w:rsidRPr="00DF41EF">
        <w:rPr>
          <w:rFonts w:ascii="Bookman Old Style" w:eastAsia="Times New Roman" w:hAnsi="Bookman Old Style" w:cs="Tahoma"/>
          <w:sz w:val="24"/>
          <w:szCs w:val="24"/>
        </w:rPr>
        <w:t> которой является: создание условий для формирования у учащихся устойчивых установок на неприятие наркотических веществ.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Исходным в работе является предположение, что выделенная система профилактики наркомании будет более эффективной по сравнению с массовым опытом, если: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lastRenderedPageBreak/>
        <w:t>1)    подросткам и взрослым будет предоставлена объективная информация о наркотических веществах, их воздействии на человека и последствиях применения;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2)    поток информации, ее источники будут строиться с учетом возрастных и индивидуальных особенностей ребенка;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3)    осознание сущности наркотической зависимости будет идти параллельно с формированием устойчиво-негативного личностного отношения к наркотическим веществам, умения правильно организовывать свое время и жизнь, справляться с конфликтами, управлять эмоциями и чувствами;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4)    в борьбе с наркоманией школьники, родители, педагоги, медики и другие специалисты будут едины.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Для достижения поставленной цели и доказательства выдвигаемой гипотезы необходимо решить следующие </w:t>
      </w:r>
      <w:r w:rsidRPr="00DF41EF">
        <w:rPr>
          <w:rFonts w:ascii="Bookman Old Style" w:eastAsia="Times New Roman" w:hAnsi="Bookman Old Style" w:cs="Tahoma"/>
          <w:b/>
          <w:bCs/>
          <w:i/>
          <w:iCs/>
          <w:sz w:val="24"/>
          <w:szCs w:val="24"/>
        </w:rPr>
        <w:t>задачи</w:t>
      </w:r>
      <w:r w:rsidRPr="00DF41EF">
        <w:rPr>
          <w:rFonts w:ascii="Bookman Old Style" w:eastAsia="Times New Roman" w:hAnsi="Bookman Old Style" w:cs="Tahoma"/>
          <w:sz w:val="24"/>
          <w:szCs w:val="24"/>
        </w:rPr>
        <w:t>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1) определить специфику наркомании как особого социально-психологического феномена;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2) выявить социально-психологические причины распространения наркомании в детской и подростковой среде;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3) обосновать систему педагогических условий предупреждения детской и подростковой наркомании;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4) разработать систему педагогических средств, направленную на предупреждение наркомании в рамках работы классного руководителя;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5) определить круг специалистов, работа которых повысит эффективность разработанной системы.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i/>
          <w:iCs/>
          <w:sz w:val="24"/>
          <w:szCs w:val="24"/>
        </w:rPr>
        <w:t>Принципы работы</w:t>
      </w:r>
      <w:r w:rsidRPr="00DF41EF">
        <w:rPr>
          <w:rFonts w:ascii="Bookman Old Style" w:eastAsia="Times New Roman" w:hAnsi="Bookman Old Style" w:cs="Tahoma"/>
          <w:sz w:val="24"/>
          <w:szCs w:val="24"/>
        </w:rPr>
        <w:t>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Комплексность или согласованное взаимодействие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·органов и учреждений, отвечающих за различные аспекты государственной системы профилактики наркомании;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 xml:space="preserve">·специалистов различных профессий, так или иначе имеющих отношение к работе с детьми (воспитатели, педагоги, дошкольные, школьные, медицинские психологи, врачи, наркологи, социальные педагоги, работники детства, </w:t>
      </w:r>
      <w:r w:rsidRPr="00DF41EF">
        <w:rPr>
          <w:rFonts w:ascii="Bookman Old Style" w:eastAsia="Times New Roman" w:hAnsi="Bookman Old Style" w:cs="Tahoma"/>
          <w:sz w:val="24"/>
          <w:szCs w:val="24"/>
        </w:rPr>
        <w:lastRenderedPageBreak/>
        <w:t>работники комиссии по делам несовершеннолетних и защите их прав, инспектора подразделений по делам несовершеннолетних и др.);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·органов управления образования (на федеральном, региональном, муниципальном уровне).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 xml:space="preserve">Д и ф </w:t>
      </w:r>
      <w:proofErr w:type="spellStart"/>
      <w:r w:rsidRPr="00DF41EF">
        <w:rPr>
          <w:rFonts w:ascii="Bookman Old Style" w:eastAsia="Times New Roman" w:hAnsi="Bookman Old Style" w:cs="Tahoma"/>
          <w:sz w:val="24"/>
          <w:szCs w:val="24"/>
        </w:rPr>
        <w:t>ф</w:t>
      </w:r>
      <w:proofErr w:type="spellEnd"/>
      <w:r w:rsidRPr="00DF41EF">
        <w:rPr>
          <w:rFonts w:ascii="Bookman Old Style" w:eastAsia="Times New Roman" w:hAnsi="Bookman Old Style" w:cs="Tahoma"/>
          <w:sz w:val="24"/>
          <w:szCs w:val="24"/>
        </w:rPr>
        <w:t xml:space="preserve"> е р е н ц и р о в а н </w:t>
      </w:r>
      <w:proofErr w:type="spellStart"/>
      <w:r w:rsidRPr="00DF41EF">
        <w:rPr>
          <w:rFonts w:ascii="Bookman Old Style" w:eastAsia="Times New Roman" w:hAnsi="Bookman Old Style" w:cs="Tahoma"/>
          <w:sz w:val="24"/>
          <w:szCs w:val="24"/>
        </w:rPr>
        <w:t>н</w:t>
      </w:r>
      <w:proofErr w:type="spellEnd"/>
      <w:r w:rsidRPr="00DF41EF">
        <w:rPr>
          <w:rFonts w:ascii="Bookman Old Style" w:eastAsia="Times New Roman" w:hAnsi="Bookman Old Style" w:cs="Tahoma"/>
          <w:sz w:val="24"/>
          <w:szCs w:val="24"/>
        </w:rPr>
        <w:t xml:space="preserve"> о с т ь: дифференциация целей, задач, методов и форм работы с учетом: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·возраста детей;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 xml:space="preserve">·степени вовлеченности в </w:t>
      </w:r>
      <w:proofErr w:type="spellStart"/>
      <w:r w:rsidRPr="00DF41EF">
        <w:rPr>
          <w:rFonts w:ascii="Bookman Old Style" w:eastAsia="Times New Roman" w:hAnsi="Bookman Old Style" w:cs="Tahoma"/>
          <w:sz w:val="24"/>
          <w:szCs w:val="24"/>
        </w:rPr>
        <w:t>наркогенную</w:t>
      </w:r>
      <w:proofErr w:type="spellEnd"/>
      <w:r w:rsidRPr="00DF41EF">
        <w:rPr>
          <w:rFonts w:ascii="Bookman Old Style" w:eastAsia="Times New Roman" w:hAnsi="Bookman Old Style" w:cs="Tahoma"/>
          <w:sz w:val="24"/>
          <w:szCs w:val="24"/>
        </w:rPr>
        <w:t xml:space="preserve"> ситуацию.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А к с и о л о г и ч н о с т ь: формирование у детей и подростков представления о здоровье как о важнейшей общечеловеческой ценности, ответственного отношения к своему здоровью и здоровью окружающих.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М н о г о а с п е к т н о с т ь: сочетание различных направлений профилактической работы: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·социальный аспект (формирование моральных и нравственных ценностей, определяющих выбор здорового образа жизни, отрицательного отношения к употреблению алкоголя и наркотических веществ);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·психологический аспект (формирование адекватной самооценки, освоение навыков «быть успешным», самостоятельно принимать решения и нести за них ответственность, прежде всего, перед самим собой);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·образовательный аспект (формирование системы представления о негативных последствиях употребления наркотических веществ).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 xml:space="preserve">Л е г и т и м н о с т ь: профилактическая работа должна осуществляться в рамках правовой базы (с учетом нормативных актов о правах и обязанностях лиц, которые в пределах своей компетенции и статуса обязаны заниматься профилактикой, а также прав и </w:t>
      </w:r>
      <w:proofErr w:type="gramStart"/>
      <w:r w:rsidRPr="00DF41EF">
        <w:rPr>
          <w:rFonts w:ascii="Bookman Old Style" w:eastAsia="Times New Roman" w:hAnsi="Bookman Old Style" w:cs="Tahoma"/>
          <w:sz w:val="24"/>
          <w:szCs w:val="24"/>
        </w:rPr>
        <w:t>обязанностей детей</w:t>
      </w:r>
      <w:proofErr w:type="gramEnd"/>
      <w:r w:rsidRPr="00DF41EF">
        <w:rPr>
          <w:rFonts w:ascii="Bookman Old Style" w:eastAsia="Times New Roman" w:hAnsi="Bookman Old Style" w:cs="Tahoma"/>
          <w:sz w:val="24"/>
          <w:szCs w:val="24"/>
        </w:rPr>
        <w:t xml:space="preserve"> и молодежи).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 xml:space="preserve">П р е </w:t>
      </w:r>
      <w:proofErr w:type="spellStart"/>
      <w:r w:rsidRPr="00DF41EF">
        <w:rPr>
          <w:rFonts w:ascii="Bookman Old Style" w:eastAsia="Times New Roman" w:hAnsi="Bookman Old Style" w:cs="Tahoma"/>
          <w:sz w:val="24"/>
          <w:szCs w:val="24"/>
        </w:rPr>
        <w:t>е</w:t>
      </w:r>
      <w:proofErr w:type="spellEnd"/>
      <w:r w:rsidRPr="00DF41EF">
        <w:rPr>
          <w:rFonts w:ascii="Bookman Old Style" w:eastAsia="Times New Roman" w:hAnsi="Bookman Old Style" w:cs="Tahoma"/>
          <w:sz w:val="24"/>
          <w:szCs w:val="24"/>
        </w:rPr>
        <w:t xml:space="preserve"> м с т в е н </w:t>
      </w:r>
      <w:proofErr w:type="spellStart"/>
      <w:r w:rsidRPr="00DF41EF">
        <w:rPr>
          <w:rFonts w:ascii="Bookman Old Style" w:eastAsia="Times New Roman" w:hAnsi="Bookman Old Style" w:cs="Tahoma"/>
          <w:sz w:val="24"/>
          <w:szCs w:val="24"/>
        </w:rPr>
        <w:t>н</w:t>
      </w:r>
      <w:proofErr w:type="spellEnd"/>
      <w:r w:rsidRPr="00DF41EF">
        <w:rPr>
          <w:rFonts w:ascii="Bookman Old Style" w:eastAsia="Times New Roman" w:hAnsi="Bookman Old Style" w:cs="Tahoma"/>
          <w:sz w:val="24"/>
          <w:szCs w:val="24"/>
        </w:rPr>
        <w:t xml:space="preserve"> о с т ь. Этот принцип включает в себя два взаимосвязанных аспекта: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·согласованность профилактических мероприятий, проводимых различными учреждениями;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lastRenderedPageBreak/>
        <w:t>·анализ, обобщение и использование уже существующих технологий профилактики наркомании (знакомство с опытом зарубежных и отечественных педагогов, практикой работы общественных организаций и других образовательных учреждений).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Н е п р е р ы в н о с т ь: профилактическая работа не должна ограничиваться только временем пребывания ребенка в школе, что обеспечивается благодаря привлечению к работе системы дополнительного образования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С и с т е м а т и ч н о с т ь. Работа по профилактике должна вестись систематически, а для этого все принимаемые меры должны быть сведены в систему, где каждая отдельная мера согласуется с другой, не противоречит ей, вытекает одна из другой.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В соответствии с вышесказанным, можно выделить три основных </w:t>
      </w:r>
      <w:r w:rsidRPr="00DF41EF">
        <w:rPr>
          <w:rFonts w:ascii="Bookman Old Style" w:eastAsia="Times New Roman" w:hAnsi="Bookman Old Style" w:cs="Tahoma"/>
          <w:b/>
          <w:bCs/>
          <w:i/>
          <w:iCs/>
          <w:sz w:val="24"/>
          <w:szCs w:val="24"/>
        </w:rPr>
        <w:t>направления работы</w:t>
      </w:r>
      <w:r w:rsidRPr="00DF41EF">
        <w:rPr>
          <w:rFonts w:ascii="Bookman Old Style" w:eastAsia="Times New Roman" w:hAnsi="Bookman Old Style" w:cs="Tahoma"/>
          <w:sz w:val="24"/>
          <w:szCs w:val="24"/>
        </w:rPr>
        <w:t> школы по профилактике наркомании: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1) Работа с детьми: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·общая воспитательная педагогическая работа с детьми;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·работа с детьми «группы риска»;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·работа с детьми, употребляющими наркотические вещества;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·работа с детьми, прошедшими курс лечения от наркотической зависимости.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2) Работа с педагогическим составом: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·подготовка учителей к ведению профилактической работы;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·организационно-методическая антинаркотическая работа.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3) Работа с родителями: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·информирование и консультирование родителей по проблеме наркомании;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lastRenderedPageBreak/>
        <w:t>·работа с конфликтными семьями (семьями «группы риска»);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·психолого-педагогическая поддержка семей, в которых ребенок начал употреблять наркотические вещества;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·поддержка семей, в которых ребенок прошел лечение по поводу зависимости от наркотических веществ и вернулся к обучению (находится на стадии реабилитации).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4) Работа с различными организациями, ответственными за осуществление антинаркотический профилактики (на федеральном, региональном и муниципальном уровнях).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Этапы работы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Первый этап:</w:t>
      </w:r>
      <w:r>
        <w:rPr>
          <w:rFonts w:ascii="Bookman Old Style" w:eastAsia="Times New Roman" w:hAnsi="Bookman Old Style" w:cs="Tahoma"/>
          <w:b/>
          <w:bCs/>
          <w:sz w:val="24"/>
          <w:szCs w:val="24"/>
        </w:rPr>
        <w:t xml:space="preserve"> </w:t>
      </w: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диагностирующий.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Время проведения:</w:t>
      </w:r>
      <w:r>
        <w:rPr>
          <w:rFonts w:ascii="Bookman Old Style" w:eastAsia="Times New Roman" w:hAnsi="Bookman Old Style" w:cs="Tahoma"/>
          <w:b/>
          <w:bCs/>
          <w:sz w:val="24"/>
          <w:szCs w:val="24"/>
        </w:rPr>
        <w:t xml:space="preserve"> </w:t>
      </w:r>
      <w:r w:rsidRPr="00DF41EF">
        <w:rPr>
          <w:rFonts w:ascii="Bookman Old Style" w:eastAsia="Times New Roman" w:hAnsi="Bookman Old Style" w:cs="Tahoma"/>
          <w:sz w:val="24"/>
          <w:szCs w:val="24"/>
        </w:rPr>
        <w:t>сентябрь (начало месяца).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Цель:</w:t>
      </w:r>
      <w:r>
        <w:rPr>
          <w:rFonts w:ascii="Bookman Old Style" w:eastAsia="Times New Roman" w:hAnsi="Bookman Old Style" w:cs="Tahoma"/>
          <w:b/>
          <w:bCs/>
          <w:sz w:val="24"/>
          <w:szCs w:val="24"/>
        </w:rPr>
        <w:t xml:space="preserve"> </w:t>
      </w:r>
      <w:r w:rsidRPr="00DF41EF">
        <w:rPr>
          <w:rFonts w:ascii="Bookman Old Style" w:eastAsia="Times New Roman" w:hAnsi="Bookman Old Style" w:cs="Tahoma"/>
          <w:sz w:val="24"/>
          <w:szCs w:val="24"/>
        </w:rPr>
        <w:t>изучение существующих в детской и подростковой среде тенденций употребления наркотических веществ.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Задачи: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1)   определить степень информированности детей и подростков по проблеме;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2)    выделить факторы, влияющие на формирование позитивного отношения к употреблению наркотиков;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3)    сделать выводы о степени вовлеченности подростков в проблему и выделить основные целевые группы для дальнейшей работы.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Методы: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1) изучение материалов общероссийских, областных и районных социологических исследований с целью получения информации о состоянии проблемы наркомании в целом;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lastRenderedPageBreak/>
        <w:t>2) опрос и анкетирование (анонимное) с целью изучения состояния проблемы в конкретном образовательном учреждении при работе с определенной группой детей.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i/>
          <w:iCs/>
          <w:sz w:val="24"/>
          <w:szCs w:val="24"/>
        </w:rPr>
        <w:t>Примечание.</w:t>
      </w:r>
      <w:r>
        <w:rPr>
          <w:rFonts w:ascii="Bookman Old Style" w:eastAsia="Times New Roman" w:hAnsi="Bookman Old Style" w:cs="Tahoma"/>
          <w:i/>
          <w:iCs/>
          <w:sz w:val="24"/>
          <w:szCs w:val="24"/>
        </w:rPr>
        <w:t xml:space="preserve"> </w:t>
      </w:r>
      <w:r w:rsidRPr="00DF41EF">
        <w:rPr>
          <w:rFonts w:ascii="Bookman Old Style" w:eastAsia="Times New Roman" w:hAnsi="Bookman Old Style" w:cs="Tahoma"/>
          <w:sz w:val="24"/>
          <w:szCs w:val="24"/>
        </w:rPr>
        <w:t>Анкетирование – метод социально-психологического исследования с помощью анкет. Анкета – набор вопросов (утверждений), каждый из которых логически связан с центральной задачей исследования, что должно обеспечить получение достоверной и значимой информации по теме. Пример анкеты, которая может быть использована для изучения характера отношения подростков к наркомании, представлена в приложении.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Значение этапа:</w:t>
      </w:r>
      <w:r>
        <w:rPr>
          <w:rFonts w:ascii="Bookman Old Style" w:eastAsia="Times New Roman" w:hAnsi="Bookman Old Style" w:cs="Tahoma"/>
          <w:b/>
          <w:bCs/>
          <w:sz w:val="24"/>
          <w:szCs w:val="24"/>
        </w:rPr>
        <w:t xml:space="preserve"> </w:t>
      </w:r>
      <w:r w:rsidRPr="00DF41EF">
        <w:rPr>
          <w:rFonts w:ascii="Bookman Old Style" w:eastAsia="Times New Roman" w:hAnsi="Bookman Old Style" w:cs="Tahoma"/>
          <w:sz w:val="24"/>
          <w:szCs w:val="24"/>
        </w:rPr>
        <w:t>анализ результатов анкетирования (на основании предлагаемой анкеты) позволяет сделать выводы о степени вовлеченности учащихся в проблему и выделить три целевые группы: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·подростки, имеющие опыт употребления наркотических веществ;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·подростки, для которых характерно позитивное отношение к употреблению наркотиков;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·подростки, имеющие четко сформированное негативное отношение к употреблению наркотиков.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Второй этап:</w:t>
      </w:r>
      <w:r>
        <w:rPr>
          <w:rFonts w:ascii="Bookman Old Style" w:eastAsia="Times New Roman" w:hAnsi="Bookman Old Style" w:cs="Tahoma"/>
          <w:b/>
          <w:bCs/>
          <w:sz w:val="24"/>
          <w:szCs w:val="24"/>
        </w:rPr>
        <w:t xml:space="preserve"> </w:t>
      </w: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организационно-практический.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Время проведения:</w:t>
      </w:r>
      <w:r>
        <w:rPr>
          <w:rFonts w:ascii="Bookman Old Style" w:eastAsia="Times New Roman" w:hAnsi="Bookman Old Style" w:cs="Tahoma"/>
          <w:b/>
          <w:bCs/>
          <w:sz w:val="24"/>
          <w:szCs w:val="24"/>
        </w:rPr>
        <w:t xml:space="preserve"> </w:t>
      </w:r>
      <w:r w:rsidRPr="00DF41EF">
        <w:rPr>
          <w:rFonts w:ascii="Bookman Old Style" w:eastAsia="Times New Roman" w:hAnsi="Bookman Old Style" w:cs="Tahoma"/>
          <w:sz w:val="24"/>
          <w:szCs w:val="24"/>
        </w:rPr>
        <w:t>2</w:t>
      </w:r>
      <w:r>
        <w:rPr>
          <w:rFonts w:ascii="Bookman Old Style" w:eastAsia="Times New Roman" w:hAnsi="Bookman Old Style" w:cs="Tahoma"/>
          <w:sz w:val="24"/>
          <w:szCs w:val="24"/>
        </w:rPr>
        <w:t>019-2021</w:t>
      </w:r>
      <w:r w:rsidRPr="00DF41EF">
        <w:rPr>
          <w:rFonts w:ascii="Bookman Old Style" w:eastAsia="Times New Roman" w:hAnsi="Bookman Old Style" w:cs="Tahoma"/>
          <w:sz w:val="24"/>
          <w:szCs w:val="24"/>
        </w:rPr>
        <w:t xml:space="preserve"> учебные года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Цель:</w:t>
      </w:r>
      <w:r w:rsidR="00216A15">
        <w:rPr>
          <w:rFonts w:ascii="Bookman Old Style" w:eastAsia="Times New Roman" w:hAnsi="Bookman Old Style" w:cs="Tahoma"/>
          <w:b/>
          <w:bCs/>
          <w:sz w:val="24"/>
          <w:szCs w:val="24"/>
        </w:rPr>
        <w:t xml:space="preserve"> </w:t>
      </w:r>
      <w:r w:rsidRPr="00DF41EF">
        <w:rPr>
          <w:rFonts w:ascii="Bookman Old Style" w:eastAsia="Times New Roman" w:hAnsi="Bookman Old Style" w:cs="Tahoma"/>
          <w:sz w:val="24"/>
          <w:szCs w:val="24"/>
        </w:rPr>
        <w:t>реализация антинаркотической работы в образовательном учреждении.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Задачи: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1) предоставить детям объективную, соответствующую возрасту информацию о табаке, алкоголе, наркотиках;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2) способствовать увеличению знаний учащихся путем обсуждения проблем, связанных с наркоманией;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3) учить детей лучше понимать собственные проблемы и критически относиться к поведению в обществе; способствовать стремлению детей понимать окружающих и анализировать свои отношения с ними;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4) создать условия для формирования у детей культуры выбора, научить их принимать ответственные решения;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lastRenderedPageBreak/>
        <w:t>5) обеспечить взаимодействие школы с семьей и внешкольными организациями.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Методы работы: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1) информационный;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2) метод поведенческих навыков (анализ и проигрывание конкретных жизненных ситуаций);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3) конструктивно-позитивный метод (организация тренингов, направленных на повышение психологической устойчивости).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Формы работы: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1) лекция;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2) беседа;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3) семинар;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4) конференция;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5) мини-спектакль;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6) психотерапевтические занятия;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7) тренинг;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8) ролевая и деловая игра;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9) мозговой штурм;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10) круглый стол;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lastRenderedPageBreak/>
        <w:t>11) дискуссия;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12) конкурс творческих работ (конкурс рисунков, стенгазет, книжная выставка);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13) социологический опрос;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14) показ видеоматериалов с антинаркотическим содержанием.</w:t>
      </w:r>
    </w:p>
    <w:p w:rsidR="00DF41EF" w:rsidRPr="00DF41EF" w:rsidRDefault="002D779D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>
        <w:rPr>
          <w:rFonts w:ascii="Bookman Old Style" w:eastAsia="Times New Roman" w:hAnsi="Bookman Old Style" w:cs="Tahoma"/>
          <w:b/>
          <w:bCs/>
          <w:sz w:val="24"/>
          <w:szCs w:val="24"/>
        </w:rPr>
        <w:t xml:space="preserve"> Т</w:t>
      </w:r>
      <w:r w:rsidR="00DF41EF"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ематика мероприятий: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1. Спортивное ток-шоу «Наркомания - эпидемия века».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2. Соревнования по массовым видам спорта: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·«Спорт против наркотиков»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·«Будущее за нами»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·«Я выбираю жизнь без наркотиков!»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3. Классные часы: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·«Школа без наркотиков»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·«Профилактика ВИЧ/СПИДА и наркомании»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·«Умей сказать нет наркотикам»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·«Пивной алкоголизм»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·«Волшебная страна здоровья»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·«Мир без табачного дыма»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lastRenderedPageBreak/>
        <w:t>·«Мир без наркотиков»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·«Мир в наших руках»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4. Беседы со школьниками: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·«СПИД – чума ХХ века»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·«Курение и здоровье»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·«Алкоголь и здоровье»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·«В чем вред курения?»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·«Опасность «пассивного курения»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·«Эффективные методы отказа от курения»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·«Программа малых шагов»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·«Препараты, применяемые против курения»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·«Здоровый образ жизни – школа выживания»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·«Профилактика вредных привычек»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·«Войдем в мир здоровья»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·«Наркоманам скажем: «НЕТ!»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·«От чего мы зависим»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5. Общешкольные мероприятия: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lastRenderedPageBreak/>
        <w:t>·«День без вредных привычек»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·«Молодежь против наркотиков»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·«Благодеяние».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6. Научно-исследовательские работы: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·«Психология общения»,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·«Конфликт. Пути выхода из конфликта»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·«Стресс и способы борьбы с ним»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7. Подготовка буклетов: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·«Исправь свое настроение сам»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·«Как стать сильным и привлекательным»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·«Как стать красивой и привлекательной»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·«На «игле».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Значение этапа: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1) развитие у учащихся таких жизненных навыков, как, например, навыки принятия решения, общения, ответственного поведения, противостояния стрессам, сопротивления негативным социальным влияниям;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2) формирование потребности в здоровом образе жизни, осознание ценности собственного здоровья и ответственности за него;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3) повышение уровня психосоциальной адаптации детей;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lastRenderedPageBreak/>
        <w:t>4) выработка активной жизненной позиции, исключающей использование наркотиков и алкоголя в качестве средства ухода от жизненных проблем.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Третий этап:</w:t>
      </w:r>
      <w:r w:rsidR="00216A15">
        <w:rPr>
          <w:rFonts w:ascii="Bookman Old Style" w:eastAsia="Times New Roman" w:hAnsi="Bookman Old Style" w:cs="Tahoma"/>
          <w:b/>
          <w:bCs/>
          <w:sz w:val="24"/>
          <w:szCs w:val="24"/>
        </w:rPr>
        <w:t xml:space="preserve"> </w:t>
      </w: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 xml:space="preserve">заключительный.  </w:t>
      </w:r>
      <w:proofErr w:type="gramStart"/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обобщающий</w:t>
      </w:r>
      <w:proofErr w:type="gramEnd"/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Время проведения:</w:t>
      </w:r>
      <w:r w:rsidR="00216A15">
        <w:rPr>
          <w:rFonts w:ascii="Bookman Old Style" w:eastAsia="Times New Roman" w:hAnsi="Bookman Old Style" w:cs="Tahoma"/>
          <w:b/>
          <w:bCs/>
          <w:sz w:val="24"/>
          <w:szCs w:val="24"/>
        </w:rPr>
        <w:t xml:space="preserve"> </w:t>
      </w:r>
      <w:r w:rsidRPr="00DF41EF">
        <w:rPr>
          <w:rFonts w:ascii="Bookman Old Style" w:eastAsia="Times New Roman" w:hAnsi="Bookman Old Style" w:cs="Tahoma"/>
          <w:sz w:val="24"/>
          <w:szCs w:val="24"/>
        </w:rPr>
        <w:t>май (конец месяца).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Цель:</w:t>
      </w:r>
      <w:r w:rsidR="00216A15">
        <w:rPr>
          <w:rFonts w:ascii="Bookman Old Style" w:eastAsia="Times New Roman" w:hAnsi="Bookman Old Style" w:cs="Tahoma"/>
          <w:b/>
          <w:bCs/>
          <w:sz w:val="24"/>
          <w:szCs w:val="24"/>
        </w:rPr>
        <w:t xml:space="preserve"> </w:t>
      </w:r>
      <w:r w:rsidRPr="00DF41EF">
        <w:rPr>
          <w:rFonts w:ascii="Bookman Old Style" w:eastAsia="Times New Roman" w:hAnsi="Bookman Old Style" w:cs="Tahoma"/>
          <w:sz w:val="24"/>
          <w:szCs w:val="24"/>
        </w:rPr>
        <w:t>определение эффективности разработанной системы профилактики наркомании.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Задачи: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1) выделить основные недостатки и достижения в проделанной работе;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2) определить изменения личностной позиции учащихся в отношении проблемы наркомании;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3) определить дальнейшее направление работы по предупреждению наркомании.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Методы: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1) анализ отчетной документации;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2) опрос, беседа;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3) анонимное анкетирование.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i/>
          <w:iCs/>
          <w:sz w:val="24"/>
          <w:szCs w:val="24"/>
        </w:rPr>
        <w:t>Примечание</w:t>
      </w:r>
      <w:r w:rsidRPr="00DF41EF">
        <w:rPr>
          <w:rFonts w:ascii="Bookman Old Style" w:eastAsia="Times New Roman" w:hAnsi="Bookman Old Style" w:cs="Tahoma"/>
          <w:sz w:val="24"/>
          <w:szCs w:val="24"/>
        </w:rPr>
        <w:t>. Сравнение результатов первичного и повторного анкетирования дает возможность: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1) изучить характер изменений в отношении учащихся к употреблению наркотических веществ;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2) выявить наиболее устойчивые факторы, способствующие приобщению детей и подростков к наркотикам;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3) определить динамику целевых групп.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lastRenderedPageBreak/>
        <w:t>Значение этапа: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1) позволяет обобщить и систематизировать информацию, накопленную в процессе проведения антинаркотической работы;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2) сделать выводы об эффективности предлагаемой системы профилактики;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3) на основании выделенных тенденций и закономерностей осуществить планирование дальнейшей работы по профилактике наркомании.</w:t>
      </w:r>
    </w:p>
    <w:p w:rsidR="00DF41EF" w:rsidRPr="00DF41EF" w:rsidRDefault="00216A15" w:rsidP="00216A15">
      <w:p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Tahoma"/>
          <w:sz w:val="24"/>
          <w:szCs w:val="24"/>
        </w:rPr>
      </w:pPr>
      <w:r>
        <w:rPr>
          <w:rFonts w:ascii="Bookman Old Style" w:eastAsia="Times New Roman" w:hAnsi="Bookman Old Style" w:cs="Tahoma"/>
          <w:b/>
          <w:bCs/>
          <w:sz w:val="24"/>
          <w:szCs w:val="24"/>
        </w:rPr>
        <w:t>  </w:t>
      </w:r>
      <w:r w:rsidR="00DF41EF"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Значение систе</w:t>
      </w:r>
      <w:r>
        <w:rPr>
          <w:rFonts w:ascii="Bookman Old Style" w:eastAsia="Times New Roman" w:hAnsi="Bookman Old Style" w:cs="Tahoma"/>
          <w:b/>
          <w:bCs/>
          <w:sz w:val="24"/>
          <w:szCs w:val="24"/>
        </w:rPr>
        <w:t xml:space="preserve">мы работы школы по профилактике </w:t>
      </w:r>
      <w:r w:rsidR="00DF41EF" w:rsidRPr="00DF41EF">
        <w:rPr>
          <w:rFonts w:ascii="Bookman Old Style" w:eastAsia="Times New Roman" w:hAnsi="Bookman Old Style" w:cs="Tahoma"/>
          <w:b/>
          <w:bCs/>
          <w:sz w:val="24"/>
          <w:szCs w:val="24"/>
        </w:rPr>
        <w:t>наркомании: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1) воспитание подрастающего поколения в духе непринятия наркотических веществ;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2) включение подростков в организованную борьбу против алкоголизма, наркомании, токсикомании и курения;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3) развитие у детей глубокого понимания опасности и вреда наркотиков, алкоголя, никотина, других дурманящих средств для физического состояния организма и психики, духовного мира и личностных качеств человека, а также для общества в целом;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4) формирование у учащихся убеждения в том, что употребление наркотиков, алкоголя, никотина наносит ущерб здоровью, приводит к преждевременному старению организма и психическому распаду, утрате трудоспособности, радости человеческого общения, полноценных духовных и половых отношений между женщиной и мужчиной;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ahoma"/>
          <w:sz w:val="24"/>
          <w:szCs w:val="24"/>
        </w:rPr>
      </w:pPr>
      <w:r w:rsidRPr="00DF41EF">
        <w:rPr>
          <w:rFonts w:ascii="Bookman Old Style" w:eastAsia="Times New Roman" w:hAnsi="Bookman Old Style" w:cs="Tahoma"/>
          <w:sz w:val="24"/>
          <w:szCs w:val="24"/>
        </w:rPr>
        <w:t>5) развитие у школьников полезных привычек использования свободного времени, стремления к творчеству и богатому духовному общению с интересными людьми.</w:t>
      </w:r>
    </w:p>
    <w:p w:rsidR="00DF41EF" w:rsidRPr="00DF41EF" w:rsidRDefault="00DF41EF" w:rsidP="00DF41E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54442"/>
          <w:sz w:val="19"/>
          <w:szCs w:val="19"/>
        </w:rPr>
      </w:pPr>
      <w:r w:rsidRPr="00DF41EF">
        <w:rPr>
          <w:rFonts w:ascii="Tahoma" w:eastAsia="Times New Roman" w:hAnsi="Tahoma" w:cs="Tahoma"/>
          <w:b/>
          <w:bCs/>
          <w:color w:val="454442"/>
          <w:sz w:val="19"/>
        </w:rPr>
        <w:t>План реализации программы</w:t>
      </w:r>
    </w:p>
    <w:p w:rsidR="003E3D76" w:rsidRDefault="003E3D76" w:rsidP="003E3D76">
      <w:pPr>
        <w:ind w:firstLine="567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Программ</w:t>
      </w:r>
      <w:r>
        <w:rPr>
          <w:b/>
          <w:color w:val="000000"/>
          <w:sz w:val="28"/>
          <w:szCs w:val="28"/>
        </w:rPr>
        <w:t xml:space="preserve">а по профилактике наркомании и </w:t>
      </w:r>
      <w:proofErr w:type="spellStart"/>
      <w:r>
        <w:rPr>
          <w:b/>
          <w:color w:val="000000"/>
          <w:sz w:val="28"/>
          <w:szCs w:val="28"/>
        </w:rPr>
        <w:t>т</w:t>
      </w:r>
      <w:r>
        <w:rPr>
          <w:b/>
          <w:color w:val="000000"/>
          <w:sz w:val="28"/>
          <w:szCs w:val="28"/>
        </w:rPr>
        <w:t>абакокурении</w:t>
      </w:r>
      <w:proofErr w:type="spellEnd"/>
    </w:p>
    <w:p w:rsidR="003E3D76" w:rsidRPr="008F021A" w:rsidRDefault="003E3D76" w:rsidP="003E3D76">
      <w:pPr>
        <w:ind w:firstLine="567"/>
        <w:jc w:val="center"/>
        <w:rPr>
          <w:b/>
          <w:color w:val="000000"/>
          <w:sz w:val="28"/>
          <w:szCs w:val="28"/>
        </w:rPr>
      </w:pPr>
    </w:p>
    <w:p w:rsidR="003E3D76" w:rsidRPr="00D35EFC" w:rsidRDefault="003E3D76" w:rsidP="003E3D76">
      <w:pPr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D35EFC">
        <w:rPr>
          <w:b/>
          <w:color w:val="000000"/>
          <w:sz w:val="28"/>
          <w:szCs w:val="28"/>
          <w:u w:val="single"/>
        </w:rPr>
        <w:lastRenderedPageBreak/>
        <w:t>МКОУ «</w:t>
      </w:r>
      <w:proofErr w:type="spellStart"/>
      <w:r w:rsidRPr="00D35EFC">
        <w:rPr>
          <w:b/>
          <w:color w:val="000000"/>
          <w:sz w:val="28"/>
          <w:szCs w:val="28"/>
          <w:u w:val="single"/>
        </w:rPr>
        <w:t>Мужукайский</w:t>
      </w:r>
      <w:proofErr w:type="spellEnd"/>
      <w:r w:rsidRPr="00D35EFC">
        <w:rPr>
          <w:b/>
          <w:color w:val="000000"/>
          <w:sz w:val="28"/>
          <w:szCs w:val="28"/>
          <w:u w:val="single"/>
        </w:rPr>
        <w:t xml:space="preserve"> </w:t>
      </w:r>
      <w:proofErr w:type="gramStart"/>
      <w:r w:rsidRPr="00D35EFC">
        <w:rPr>
          <w:b/>
          <w:color w:val="000000"/>
          <w:sz w:val="28"/>
          <w:szCs w:val="28"/>
          <w:u w:val="single"/>
        </w:rPr>
        <w:t>Агротехнологический  лицей</w:t>
      </w:r>
      <w:proofErr w:type="gramEnd"/>
      <w:r w:rsidRPr="00D35EFC">
        <w:rPr>
          <w:b/>
          <w:color w:val="000000"/>
          <w:sz w:val="28"/>
          <w:szCs w:val="28"/>
          <w:u w:val="single"/>
        </w:rPr>
        <w:t>»</w:t>
      </w:r>
    </w:p>
    <w:p w:rsidR="003E3D76" w:rsidRPr="00F21301" w:rsidRDefault="003E3D76" w:rsidP="003E3D76">
      <w:pPr>
        <w:ind w:firstLine="567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</w:t>
      </w:r>
      <w:proofErr w:type="gramStart"/>
      <w:r>
        <w:rPr>
          <w:color w:val="000000"/>
          <w:sz w:val="20"/>
          <w:szCs w:val="20"/>
        </w:rPr>
        <w:t>наименование</w:t>
      </w:r>
      <w:proofErr w:type="gramEnd"/>
      <w:r>
        <w:rPr>
          <w:color w:val="000000"/>
          <w:sz w:val="20"/>
          <w:szCs w:val="20"/>
        </w:rPr>
        <w:t xml:space="preserve"> общеобразовательного учреждения</w:t>
      </w:r>
      <w:r w:rsidRPr="00F21301">
        <w:rPr>
          <w:color w:val="000000"/>
          <w:sz w:val="20"/>
          <w:szCs w:val="20"/>
        </w:rPr>
        <w:t>)</w:t>
      </w:r>
    </w:p>
    <w:p w:rsidR="003E3D76" w:rsidRDefault="003E3D76" w:rsidP="003E3D76">
      <w:pPr>
        <w:ind w:firstLine="567"/>
        <w:jc w:val="right"/>
        <w:rPr>
          <w:color w:val="000000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409"/>
        <w:gridCol w:w="11"/>
        <w:gridCol w:w="2824"/>
        <w:gridCol w:w="11"/>
        <w:gridCol w:w="2265"/>
        <w:gridCol w:w="2400"/>
        <w:gridCol w:w="10"/>
        <w:gridCol w:w="2410"/>
        <w:gridCol w:w="2420"/>
      </w:tblGrid>
      <w:tr w:rsidR="003E3D76" w:rsidRPr="008D6E35" w:rsidTr="00D4389E">
        <w:tc>
          <w:tcPr>
            <w:tcW w:w="710" w:type="dxa"/>
          </w:tcPr>
          <w:p w:rsidR="003E3D76" w:rsidRPr="008D6E35" w:rsidRDefault="003E3D76" w:rsidP="00D4389E">
            <w:pPr>
              <w:jc w:val="center"/>
              <w:rPr>
                <w:color w:val="000000"/>
              </w:rPr>
            </w:pPr>
            <w:r w:rsidRPr="008D6E35">
              <w:rPr>
                <w:color w:val="000000"/>
              </w:rPr>
              <w:t>№ п/п</w:t>
            </w:r>
          </w:p>
        </w:tc>
        <w:tc>
          <w:tcPr>
            <w:tcW w:w="2409" w:type="dxa"/>
          </w:tcPr>
          <w:p w:rsidR="003E3D76" w:rsidRPr="008D6E35" w:rsidRDefault="003E3D76" w:rsidP="00D4389E">
            <w:pPr>
              <w:jc w:val="center"/>
              <w:rPr>
                <w:color w:val="000000"/>
              </w:rPr>
            </w:pPr>
            <w:r w:rsidRPr="008D6E35">
              <w:rPr>
                <w:color w:val="000000"/>
              </w:rPr>
              <w:t>Наименование мероприятия</w:t>
            </w:r>
          </w:p>
        </w:tc>
        <w:tc>
          <w:tcPr>
            <w:tcW w:w="2835" w:type="dxa"/>
            <w:gridSpan w:val="2"/>
          </w:tcPr>
          <w:p w:rsidR="003E3D76" w:rsidRPr="008D6E35" w:rsidRDefault="003E3D76" w:rsidP="00D4389E">
            <w:pPr>
              <w:jc w:val="center"/>
              <w:rPr>
                <w:color w:val="000000"/>
              </w:rPr>
            </w:pPr>
            <w:r w:rsidRPr="008D6E35">
              <w:rPr>
                <w:color w:val="000000"/>
              </w:rPr>
              <w:t>Форма мероприятия</w:t>
            </w:r>
          </w:p>
        </w:tc>
        <w:tc>
          <w:tcPr>
            <w:tcW w:w="2271" w:type="dxa"/>
            <w:gridSpan w:val="2"/>
          </w:tcPr>
          <w:p w:rsidR="003E3D76" w:rsidRPr="008D6E35" w:rsidRDefault="003E3D76" w:rsidP="00D4389E">
            <w:pPr>
              <w:jc w:val="center"/>
              <w:rPr>
                <w:color w:val="000000"/>
              </w:rPr>
            </w:pPr>
            <w:r w:rsidRPr="008D6E35">
              <w:rPr>
                <w:color w:val="000000"/>
              </w:rPr>
              <w:t>Количество образовательных организаций, охваченных данным мероприятием</w:t>
            </w:r>
          </w:p>
        </w:tc>
        <w:tc>
          <w:tcPr>
            <w:tcW w:w="2410" w:type="dxa"/>
            <w:gridSpan w:val="2"/>
          </w:tcPr>
          <w:p w:rsidR="003E3D76" w:rsidRPr="008D6E35" w:rsidRDefault="003E3D76" w:rsidP="00D4389E">
            <w:pPr>
              <w:jc w:val="center"/>
              <w:rPr>
                <w:color w:val="000000"/>
              </w:rPr>
            </w:pPr>
            <w:r w:rsidRPr="008D6E35">
              <w:rPr>
                <w:color w:val="000000"/>
              </w:rPr>
              <w:t>Количество детей с указанием</w:t>
            </w:r>
          </w:p>
          <w:p w:rsidR="003E3D76" w:rsidRPr="008D6E35" w:rsidRDefault="003E3D76" w:rsidP="00D4389E">
            <w:pPr>
              <w:jc w:val="center"/>
              <w:rPr>
                <w:color w:val="000000"/>
              </w:rPr>
            </w:pPr>
            <w:proofErr w:type="gramStart"/>
            <w:r w:rsidRPr="008D6E35">
              <w:rPr>
                <w:color w:val="000000"/>
              </w:rPr>
              <w:t>параллели</w:t>
            </w:r>
            <w:proofErr w:type="gramEnd"/>
            <w:r w:rsidRPr="008D6E35">
              <w:rPr>
                <w:color w:val="000000"/>
              </w:rPr>
              <w:t xml:space="preserve"> классов</w:t>
            </w:r>
          </w:p>
        </w:tc>
        <w:tc>
          <w:tcPr>
            <w:tcW w:w="2410" w:type="dxa"/>
          </w:tcPr>
          <w:p w:rsidR="003E3D76" w:rsidRPr="008D6E35" w:rsidRDefault="003E3D76" w:rsidP="00D4389E">
            <w:pPr>
              <w:jc w:val="center"/>
              <w:rPr>
                <w:color w:val="000000"/>
              </w:rPr>
            </w:pPr>
            <w:r w:rsidRPr="008D6E35">
              <w:rPr>
                <w:color w:val="000000"/>
              </w:rPr>
              <w:t>Количество родителей</w:t>
            </w:r>
          </w:p>
        </w:tc>
        <w:tc>
          <w:tcPr>
            <w:tcW w:w="2420" w:type="dxa"/>
          </w:tcPr>
          <w:p w:rsidR="003E3D76" w:rsidRPr="008D6E35" w:rsidRDefault="003E3D76" w:rsidP="00D4389E">
            <w:pPr>
              <w:jc w:val="center"/>
              <w:rPr>
                <w:color w:val="000000"/>
              </w:rPr>
            </w:pPr>
            <w:r w:rsidRPr="008D6E35">
              <w:rPr>
                <w:color w:val="000000"/>
              </w:rPr>
              <w:t>Количество приглашенных с указанием ФИО, должности</w:t>
            </w:r>
          </w:p>
        </w:tc>
      </w:tr>
      <w:tr w:rsidR="003E3D76" w:rsidRPr="008D6E35" w:rsidTr="00D4389E">
        <w:tc>
          <w:tcPr>
            <w:tcW w:w="710" w:type="dxa"/>
          </w:tcPr>
          <w:p w:rsidR="003E3D76" w:rsidRPr="008D6E35" w:rsidRDefault="003E3D76" w:rsidP="00D4389E">
            <w:pPr>
              <w:jc w:val="both"/>
              <w:rPr>
                <w:color w:val="000000"/>
              </w:rPr>
            </w:pPr>
            <w:r w:rsidRPr="008D6E35">
              <w:rPr>
                <w:color w:val="000000"/>
              </w:rPr>
              <w:t>1.</w:t>
            </w:r>
          </w:p>
        </w:tc>
        <w:tc>
          <w:tcPr>
            <w:tcW w:w="2409" w:type="dxa"/>
          </w:tcPr>
          <w:p w:rsidR="003E3D76" w:rsidRDefault="003E3D76" w:rsidP="00D4389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«Наркомания – страшная болезнь</w:t>
            </w:r>
          </w:p>
          <w:p w:rsidR="003E3D76" w:rsidRPr="008D6E35" w:rsidRDefault="003E3D76" w:rsidP="00D4389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21 века.»</w:t>
            </w:r>
          </w:p>
        </w:tc>
        <w:tc>
          <w:tcPr>
            <w:tcW w:w="2835" w:type="dxa"/>
            <w:gridSpan w:val="2"/>
          </w:tcPr>
          <w:p w:rsidR="003E3D76" w:rsidRDefault="003E3D76" w:rsidP="00D4389E">
            <w:pPr>
              <w:rPr>
                <w:color w:val="000000"/>
              </w:rPr>
            </w:pPr>
          </w:p>
          <w:p w:rsidR="003E3D76" w:rsidRDefault="003E3D76" w:rsidP="00D4389E">
            <w:pPr>
              <w:rPr>
                <w:color w:val="000000"/>
              </w:rPr>
            </w:pPr>
          </w:p>
          <w:p w:rsidR="003E3D76" w:rsidRPr="008D6E35" w:rsidRDefault="003E3D76" w:rsidP="00D4389E">
            <w:pPr>
              <w:rPr>
                <w:color w:val="000000"/>
              </w:rPr>
            </w:pPr>
            <w:r w:rsidRPr="008D6E35">
              <w:rPr>
                <w:color w:val="000000"/>
              </w:rPr>
              <w:t>Родительское собрание</w:t>
            </w:r>
          </w:p>
        </w:tc>
        <w:tc>
          <w:tcPr>
            <w:tcW w:w="2271" w:type="dxa"/>
            <w:gridSpan w:val="2"/>
          </w:tcPr>
          <w:p w:rsidR="003E3D76" w:rsidRDefault="003E3D76" w:rsidP="00D4389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</w:t>
            </w:r>
          </w:p>
          <w:p w:rsidR="003E3D76" w:rsidRDefault="003E3D76" w:rsidP="00D4389E">
            <w:pPr>
              <w:jc w:val="both"/>
              <w:rPr>
                <w:color w:val="000000"/>
              </w:rPr>
            </w:pPr>
          </w:p>
          <w:p w:rsidR="003E3D76" w:rsidRPr="008D6E35" w:rsidRDefault="003E3D76" w:rsidP="00D4389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1</w:t>
            </w:r>
          </w:p>
        </w:tc>
        <w:tc>
          <w:tcPr>
            <w:tcW w:w="2410" w:type="dxa"/>
            <w:gridSpan w:val="2"/>
          </w:tcPr>
          <w:p w:rsidR="003E3D76" w:rsidRDefault="003E3D76" w:rsidP="00D4389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</w:t>
            </w:r>
          </w:p>
          <w:p w:rsidR="003E3D76" w:rsidRDefault="003E3D76" w:rsidP="00D4389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</w:t>
            </w:r>
          </w:p>
          <w:p w:rsidR="003E3D76" w:rsidRDefault="003E3D76" w:rsidP="00D4389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0</w:t>
            </w:r>
          </w:p>
          <w:p w:rsidR="003E3D76" w:rsidRPr="008D6E35" w:rsidRDefault="003E3D76" w:rsidP="00D4389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410" w:type="dxa"/>
          </w:tcPr>
          <w:p w:rsidR="003E3D76" w:rsidRDefault="003E3D76" w:rsidP="00D4389E">
            <w:pPr>
              <w:jc w:val="both"/>
              <w:rPr>
                <w:color w:val="000000"/>
              </w:rPr>
            </w:pPr>
          </w:p>
          <w:p w:rsidR="003E3D76" w:rsidRDefault="003E3D76" w:rsidP="00D4389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</w:t>
            </w:r>
          </w:p>
          <w:p w:rsidR="003E3D76" w:rsidRDefault="003E3D76" w:rsidP="00D4389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45</w:t>
            </w:r>
          </w:p>
          <w:p w:rsidR="003E3D76" w:rsidRPr="008D6E35" w:rsidRDefault="003E3D76" w:rsidP="00D4389E">
            <w:pPr>
              <w:jc w:val="both"/>
              <w:rPr>
                <w:color w:val="000000"/>
              </w:rPr>
            </w:pPr>
          </w:p>
        </w:tc>
        <w:tc>
          <w:tcPr>
            <w:tcW w:w="2420" w:type="dxa"/>
          </w:tcPr>
          <w:p w:rsidR="003E3D76" w:rsidRDefault="003E3D76" w:rsidP="00D4389E">
            <w:pPr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Участковый  </w:t>
            </w:r>
            <w:proofErr w:type="spellStart"/>
            <w:r>
              <w:rPr>
                <w:color w:val="000000"/>
              </w:rPr>
              <w:t>уполн</w:t>
            </w:r>
            <w:proofErr w:type="spellEnd"/>
            <w:proofErr w:type="gramEnd"/>
            <w:r>
              <w:rPr>
                <w:color w:val="000000"/>
              </w:rPr>
              <w:t xml:space="preserve">. полиции </w:t>
            </w:r>
            <w:proofErr w:type="spellStart"/>
            <w:r>
              <w:rPr>
                <w:color w:val="000000"/>
              </w:rPr>
              <w:t>Адилов</w:t>
            </w:r>
            <w:proofErr w:type="spellEnd"/>
            <w:r>
              <w:rPr>
                <w:color w:val="000000"/>
              </w:rPr>
              <w:t xml:space="preserve"> Б.И.</w:t>
            </w:r>
          </w:p>
          <w:p w:rsidR="003E3D76" w:rsidRDefault="003E3D76" w:rsidP="00D4389E">
            <w:pPr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Фельдшер  </w:t>
            </w:r>
            <w:proofErr w:type="spellStart"/>
            <w:r>
              <w:rPr>
                <w:color w:val="000000"/>
              </w:rPr>
              <w:t>Залибекова</w:t>
            </w:r>
            <w:proofErr w:type="spellEnd"/>
            <w:proofErr w:type="gramEnd"/>
            <w:r>
              <w:rPr>
                <w:color w:val="000000"/>
              </w:rPr>
              <w:t xml:space="preserve"> А.М.</w:t>
            </w:r>
          </w:p>
          <w:p w:rsidR="003E3D76" w:rsidRPr="008D6E35" w:rsidRDefault="003E3D76" w:rsidP="00D4389E">
            <w:pPr>
              <w:jc w:val="both"/>
              <w:rPr>
                <w:color w:val="000000"/>
              </w:rPr>
            </w:pPr>
          </w:p>
        </w:tc>
      </w:tr>
      <w:tr w:rsidR="003E3D76" w:rsidRPr="008D6E35" w:rsidTr="00D4389E">
        <w:tc>
          <w:tcPr>
            <w:tcW w:w="710" w:type="dxa"/>
          </w:tcPr>
          <w:p w:rsidR="003E3D76" w:rsidRPr="008D6E35" w:rsidRDefault="003E3D76" w:rsidP="00D4389E">
            <w:pPr>
              <w:jc w:val="both"/>
              <w:rPr>
                <w:color w:val="000000"/>
              </w:rPr>
            </w:pPr>
            <w:r w:rsidRPr="008D6E35">
              <w:rPr>
                <w:color w:val="000000"/>
              </w:rPr>
              <w:t>2.</w:t>
            </w:r>
          </w:p>
        </w:tc>
        <w:tc>
          <w:tcPr>
            <w:tcW w:w="2409" w:type="dxa"/>
          </w:tcPr>
          <w:p w:rsidR="003E3D76" w:rsidRPr="008D6E35" w:rsidRDefault="003E3D76" w:rsidP="00D4389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Выбери жизнь»</w:t>
            </w:r>
          </w:p>
        </w:tc>
        <w:tc>
          <w:tcPr>
            <w:tcW w:w="2835" w:type="dxa"/>
            <w:gridSpan w:val="2"/>
          </w:tcPr>
          <w:p w:rsidR="003E3D76" w:rsidRPr="008D6E35" w:rsidRDefault="003E3D76" w:rsidP="00D4389E">
            <w:pPr>
              <w:rPr>
                <w:color w:val="000000"/>
              </w:rPr>
            </w:pPr>
            <w:r w:rsidRPr="008D6E35">
              <w:rPr>
                <w:color w:val="000000"/>
              </w:rPr>
              <w:t>Открытый урок</w:t>
            </w:r>
          </w:p>
        </w:tc>
        <w:tc>
          <w:tcPr>
            <w:tcW w:w="2271" w:type="dxa"/>
            <w:gridSpan w:val="2"/>
          </w:tcPr>
          <w:p w:rsidR="003E3D76" w:rsidRPr="008D6E35" w:rsidRDefault="003E3D76" w:rsidP="00D4389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1</w:t>
            </w:r>
          </w:p>
        </w:tc>
        <w:tc>
          <w:tcPr>
            <w:tcW w:w="2410" w:type="dxa"/>
            <w:gridSpan w:val="2"/>
          </w:tcPr>
          <w:p w:rsidR="003E3D76" w:rsidRPr="008D6E35" w:rsidRDefault="003E3D76" w:rsidP="00D4389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  <w:r>
              <w:rPr>
                <w:color w:val="000000"/>
              </w:rPr>
              <w:t xml:space="preserve"> – 10 классы, 14 человек</w:t>
            </w:r>
          </w:p>
        </w:tc>
        <w:tc>
          <w:tcPr>
            <w:tcW w:w="2410" w:type="dxa"/>
          </w:tcPr>
          <w:p w:rsidR="003E3D76" w:rsidRPr="008D6E35" w:rsidRDefault="003E3D76" w:rsidP="00D4389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0</w:t>
            </w:r>
          </w:p>
        </w:tc>
        <w:tc>
          <w:tcPr>
            <w:tcW w:w="2420" w:type="dxa"/>
          </w:tcPr>
          <w:p w:rsidR="003E3D76" w:rsidRDefault="003E3D76" w:rsidP="00D4389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Зам. по ВР </w:t>
            </w:r>
            <w:proofErr w:type="spellStart"/>
            <w:r>
              <w:rPr>
                <w:color w:val="000000"/>
              </w:rPr>
              <w:t>Амангишиева</w:t>
            </w:r>
            <w:proofErr w:type="spellEnd"/>
            <w:r>
              <w:rPr>
                <w:color w:val="000000"/>
              </w:rPr>
              <w:t xml:space="preserve"> З.Т.,</w:t>
            </w:r>
          </w:p>
          <w:p w:rsidR="003E3D76" w:rsidRPr="008D6E35" w:rsidRDefault="003E3D76" w:rsidP="00D4389E">
            <w:pPr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</w:t>
            </w:r>
            <w:r>
              <w:rPr>
                <w:color w:val="000000"/>
              </w:rPr>
              <w:t>едагог</w:t>
            </w:r>
            <w:proofErr w:type="gramEnd"/>
            <w:r>
              <w:rPr>
                <w:color w:val="000000"/>
              </w:rPr>
              <w:t xml:space="preserve"> – психолог </w:t>
            </w:r>
            <w:proofErr w:type="spellStart"/>
            <w:r>
              <w:rPr>
                <w:color w:val="000000"/>
              </w:rPr>
              <w:t>Джанмурзаева</w:t>
            </w:r>
            <w:proofErr w:type="spellEnd"/>
            <w:r>
              <w:rPr>
                <w:color w:val="000000"/>
              </w:rPr>
              <w:t xml:space="preserve"> Н.Ш.</w:t>
            </w:r>
          </w:p>
        </w:tc>
      </w:tr>
      <w:tr w:rsidR="003E3D76" w:rsidRPr="008D6E35" w:rsidTr="00D4389E">
        <w:tc>
          <w:tcPr>
            <w:tcW w:w="710" w:type="dxa"/>
          </w:tcPr>
          <w:p w:rsidR="003E3D76" w:rsidRPr="008D6E35" w:rsidRDefault="003E3D76" w:rsidP="00D4389E">
            <w:pPr>
              <w:jc w:val="both"/>
              <w:rPr>
                <w:color w:val="000000"/>
              </w:rPr>
            </w:pPr>
            <w:r w:rsidRPr="008D6E35">
              <w:rPr>
                <w:color w:val="000000"/>
              </w:rPr>
              <w:t>3.</w:t>
            </w:r>
          </w:p>
        </w:tc>
        <w:tc>
          <w:tcPr>
            <w:tcW w:w="2409" w:type="dxa"/>
          </w:tcPr>
          <w:p w:rsidR="003E3D76" w:rsidRPr="008D6E35" w:rsidRDefault="003E3D76" w:rsidP="00D4389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</w:t>
            </w:r>
            <w:proofErr w:type="gramStart"/>
            <w:r>
              <w:rPr>
                <w:color w:val="000000"/>
              </w:rPr>
              <w:t>Не  сломай</w:t>
            </w:r>
            <w:proofErr w:type="gramEnd"/>
            <w:r>
              <w:rPr>
                <w:color w:val="000000"/>
              </w:rPr>
              <w:t xml:space="preserve">  судьбу свою»</w:t>
            </w:r>
          </w:p>
        </w:tc>
        <w:tc>
          <w:tcPr>
            <w:tcW w:w="2835" w:type="dxa"/>
            <w:gridSpan w:val="2"/>
          </w:tcPr>
          <w:p w:rsidR="003E3D76" w:rsidRPr="008D6E35" w:rsidRDefault="003E3D76" w:rsidP="00D4389E">
            <w:pPr>
              <w:rPr>
                <w:color w:val="000000"/>
              </w:rPr>
            </w:pPr>
            <w:r w:rsidRPr="008D6E35">
              <w:rPr>
                <w:color w:val="000000"/>
              </w:rPr>
              <w:t>Классный час</w:t>
            </w:r>
          </w:p>
        </w:tc>
        <w:tc>
          <w:tcPr>
            <w:tcW w:w="2271" w:type="dxa"/>
            <w:gridSpan w:val="2"/>
          </w:tcPr>
          <w:p w:rsidR="003E3D76" w:rsidRPr="008D6E35" w:rsidRDefault="003E3D76" w:rsidP="00D4389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1</w:t>
            </w:r>
          </w:p>
        </w:tc>
        <w:tc>
          <w:tcPr>
            <w:tcW w:w="2410" w:type="dxa"/>
            <w:gridSpan w:val="2"/>
          </w:tcPr>
          <w:p w:rsidR="003E3D76" w:rsidRPr="008D6E35" w:rsidRDefault="003E3D76" w:rsidP="00D4389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 класс – 12 человек</w:t>
            </w:r>
          </w:p>
        </w:tc>
        <w:tc>
          <w:tcPr>
            <w:tcW w:w="2410" w:type="dxa"/>
          </w:tcPr>
          <w:p w:rsidR="003E3D76" w:rsidRPr="008D6E35" w:rsidRDefault="003E3D76" w:rsidP="00D4389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0</w:t>
            </w:r>
          </w:p>
        </w:tc>
        <w:tc>
          <w:tcPr>
            <w:tcW w:w="2420" w:type="dxa"/>
          </w:tcPr>
          <w:p w:rsidR="003E3D76" w:rsidRDefault="003E3D76" w:rsidP="00D4389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Зам. по ВР </w:t>
            </w:r>
            <w:proofErr w:type="spellStart"/>
            <w:proofErr w:type="gramStart"/>
            <w:r>
              <w:rPr>
                <w:color w:val="000000"/>
              </w:rPr>
              <w:t>Амангишиева</w:t>
            </w:r>
            <w:proofErr w:type="spellEnd"/>
            <w:r>
              <w:rPr>
                <w:color w:val="000000"/>
              </w:rPr>
              <w:t xml:space="preserve">  З.Т.</w:t>
            </w:r>
            <w:proofErr w:type="gramEnd"/>
            <w:r>
              <w:rPr>
                <w:color w:val="000000"/>
              </w:rPr>
              <w:t>,</w:t>
            </w:r>
          </w:p>
          <w:p w:rsidR="003E3D76" w:rsidRPr="008D6E35" w:rsidRDefault="003E3D76" w:rsidP="00D4389E">
            <w:pPr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</w:t>
            </w:r>
            <w:r>
              <w:rPr>
                <w:color w:val="000000"/>
              </w:rPr>
              <w:t>оциальный</w:t>
            </w:r>
            <w:proofErr w:type="gramEnd"/>
            <w:r>
              <w:rPr>
                <w:color w:val="000000"/>
              </w:rPr>
              <w:t xml:space="preserve"> педагог </w:t>
            </w:r>
            <w:proofErr w:type="spellStart"/>
            <w:r>
              <w:rPr>
                <w:color w:val="000000"/>
              </w:rPr>
              <w:t>Аджимавова</w:t>
            </w:r>
            <w:proofErr w:type="spellEnd"/>
            <w:r>
              <w:rPr>
                <w:color w:val="000000"/>
              </w:rPr>
              <w:t xml:space="preserve"> О.М.</w:t>
            </w:r>
          </w:p>
        </w:tc>
      </w:tr>
      <w:tr w:rsidR="003E3D76" w:rsidRPr="008D6E35" w:rsidTr="00D4389E">
        <w:tc>
          <w:tcPr>
            <w:tcW w:w="710" w:type="dxa"/>
          </w:tcPr>
          <w:p w:rsidR="003E3D76" w:rsidRPr="008D6E35" w:rsidRDefault="003E3D76" w:rsidP="00D4389E">
            <w:pPr>
              <w:jc w:val="both"/>
              <w:rPr>
                <w:color w:val="000000"/>
              </w:rPr>
            </w:pPr>
            <w:r w:rsidRPr="008D6E35">
              <w:rPr>
                <w:color w:val="000000"/>
              </w:rPr>
              <w:t>4.</w:t>
            </w:r>
          </w:p>
        </w:tc>
        <w:tc>
          <w:tcPr>
            <w:tcW w:w="2409" w:type="dxa"/>
          </w:tcPr>
          <w:p w:rsidR="003E3D76" w:rsidRPr="008D6E35" w:rsidRDefault="003E3D76" w:rsidP="00D4389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«Мы за </w:t>
            </w:r>
            <w:proofErr w:type="gramStart"/>
            <w:r>
              <w:rPr>
                <w:color w:val="000000"/>
              </w:rPr>
              <w:t xml:space="preserve">здоровый  </w:t>
            </w:r>
            <w:r>
              <w:rPr>
                <w:color w:val="000000"/>
              </w:rPr>
              <w:lastRenderedPageBreak/>
              <w:t>образ</w:t>
            </w:r>
            <w:proofErr w:type="gramEnd"/>
            <w:r>
              <w:rPr>
                <w:color w:val="000000"/>
              </w:rPr>
              <w:t xml:space="preserve"> жизни»</w:t>
            </w:r>
          </w:p>
        </w:tc>
        <w:tc>
          <w:tcPr>
            <w:tcW w:w="2835" w:type="dxa"/>
            <w:gridSpan w:val="2"/>
          </w:tcPr>
          <w:p w:rsidR="003E3D76" w:rsidRPr="008D6E35" w:rsidRDefault="003E3D76" w:rsidP="00D4389E">
            <w:pPr>
              <w:rPr>
                <w:color w:val="000000"/>
              </w:rPr>
            </w:pPr>
            <w:r w:rsidRPr="008D6E35">
              <w:rPr>
                <w:color w:val="000000"/>
              </w:rPr>
              <w:lastRenderedPageBreak/>
              <w:t>Конкурс рисунка</w:t>
            </w:r>
          </w:p>
        </w:tc>
        <w:tc>
          <w:tcPr>
            <w:tcW w:w="2271" w:type="dxa"/>
            <w:gridSpan w:val="2"/>
          </w:tcPr>
          <w:p w:rsidR="003E3D76" w:rsidRPr="008D6E35" w:rsidRDefault="003E3D76" w:rsidP="00D4389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1</w:t>
            </w:r>
          </w:p>
        </w:tc>
        <w:tc>
          <w:tcPr>
            <w:tcW w:w="2410" w:type="dxa"/>
            <w:gridSpan w:val="2"/>
          </w:tcPr>
          <w:p w:rsidR="003E3D76" w:rsidRPr="008D6E35" w:rsidRDefault="003E3D76" w:rsidP="00D4389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2 -  </w:t>
            </w:r>
            <w:proofErr w:type="gramStart"/>
            <w:r>
              <w:rPr>
                <w:color w:val="000000"/>
              </w:rPr>
              <w:t>7  классы</w:t>
            </w:r>
            <w:proofErr w:type="gramEnd"/>
            <w:r>
              <w:rPr>
                <w:color w:val="000000"/>
              </w:rPr>
              <w:t xml:space="preserve"> , 25 </w:t>
            </w:r>
            <w:r>
              <w:rPr>
                <w:color w:val="000000"/>
              </w:rPr>
              <w:lastRenderedPageBreak/>
              <w:t>человек</w:t>
            </w:r>
          </w:p>
        </w:tc>
        <w:tc>
          <w:tcPr>
            <w:tcW w:w="2410" w:type="dxa"/>
          </w:tcPr>
          <w:p w:rsidR="003E3D76" w:rsidRPr="008D6E35" w:rsidRDefault="003E3D76" w:rsidP="00D4389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              0</w:t>
            </w:r>
          </w:p>
        </w:tc>
        <w:tc>
          <w:tcPr>
            <w:tcW w:w="2420" w:type="dxa"/>
          </w:tcPr>
          <w:p w:rsidR="003E3D76" w:rsidRPr="008D6E35" w:rsidRDefault="003E3D76" w:rsidP="00D4389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Зам. по </w:t>
            </w:r>
            <w:proofErr w:type="gramStart"/>
            <w:r>
              <w:rPr>
                <w:color w:val="000000"/>
              </w:rPr>
              <w:t>учебной  части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lastRenderedPageBreak/>
              <w:t>Залибекова</w:t>
            </w:r>
            <w:proofErr w:type="spellEnd"/>
            <w:r>
              <w:rPr>
                <w:color w:val="000000"/>
              </w:rPr>
              <w:t xml:space="preserve">  Г.А.</w:t>
            </w:r>
          </w:p>
        </w:tc>
      </w:tr>
      <w:tr w:rsidR="003E3D76" w:rsidRPr="008D6E35" w:rsidTr="00D4389E">
        <w:tc>
          <w:tcPr>
            <w:tcW w:w="710" w:type="dxa"/>
          </w:tcPr>
          <w:p w:rsidR="003E3D76" w:rsidRPr="008D6E35" w:rsidRDefault="003E3D76" w:rsidP="00D4389E">
            <w:pPr>
              <w:jc w:val="both"/>
              <w:rPr>
                <w:color w:val="000000"/>
              </w:rPr>
            </w:pPr>
            <w:r w:rsidRPr="008D6E35">
              <w:rPr>
                <w:color w:val="000000"/>
              </w:rPr>
              <w:lastRenderedPageBreak/>
              <w:t>5.</w:t>
            </w:r>
          </w:p>
        </w:tc>
        <w:tc>
          <w:tcPr>
            <w:tcW w:w="2409" w:type="dxa"/>
          </w:tcPr>
          <w:p w:rsidR="003E3D76" w:rsidRPr="008D6E35" w:rsidRDefault="003E3D76" w:rsidP="00D4389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Скажи «Нет» наркотикам»</w:t>
            </w:r>
          </w:p>
        </w:tc>
        <w:tc>
          <w:tcPr>
            <w:tcW w:w="2835" w:type="dxa"/>
            <w:gridSpan w:val="2"/>
          </w:tcPr>
          <w:p w:rsidR="003E3D76" w:rsidRPr="008D6E35" w:rsidRDefault="003E3D76" w:rsidP="00D4389E">
            <w:pPr>
              <w:rPr>
                <w:color w:val="000000"/>
              </w:rPr>
            </w:pPr>
            <w:r w:rsidRPr="008D6E35">
              <w:rPr>
                <w:color w:val="000000"/>
              </w:rPr>
              <w:t>Выставка</w:t>
            </w:r>
          </w:p>
        </w:tc>
        <w:tc>
          <w:tcPr>
            <w:tcW w:w="2271" w:type="dxa"/>
            <w:gridSpan w:val="2"/>
          </w:tcPr>
          <w:p w:rsidR="003E3D76" w:rsidRPr="008D6E35" w:rsidRDefault="003E3D76" w:rsidP="00D4389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1</w:t>
            </w:r>
          </w:p>
        </w:tc>
        <w:tc>
          <w:tcPr>
            <w:tcW w:w="2410" w:type="dxa"/>
            <w:gridSpan w:val="2"/>
          </w:tcPr>
          <w:p w:rsidR="003E3D76" w:rsidRPr="008D6E35" w:rsidRDefault="003E3D76" w:rsidP="00D4389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5 – 7 </w:t>
            </w:r>
            <w:proofErr w:type="gramStart"/>
            <w:r>
              <w:rPr>
                <w:color w:val="000000"/>
              </w:rPr>
              <w:t>классы ,</w:t>
            </w:r>
            <w:proofErr w:type="gramEnd"/>
            <w:r>
              <w:rPr>
                <w:color w:val="000000"/>
              </w:rPr>
              <w:t xml:space="preserve"> 21 человек,</w:t>
            </w:r>
          </w:p>
        </w:tc>
        <w:tc>
          <w:tcPr>
            <w:tcW w:w="2410" w:type="dxa"/>
          </w:tcPr>
          <w:p w:rsidR="003E3D76" w:rsidRPr="008D6E35" w:rsidRDefault="003E3D76" w:rsidP="00D4389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0</w:t>
            </w:r>
          </w:p>
        </w:tc>
        <w:tc>
          <w:tcPr>
            <w:tcW w:w="2420" w:type="dxa"/>
          </w:tcPr>
          <w:p w:rsidR="003E3D76" w:rsidRPr="008D6E35" w:rsidRDefault="003E3D76" w:rsidP="00D4389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Директор лицея </w:t>
            </w:r>
            <w:proofErr w:type="spellStart"/>
            <w:r>
              <w:rPr>
                <w:color w:val="000000"/>
              </w:rPr>
              <w:t>Амангишиев</w:t>
            </w:r>
            <w:proofErr w:type="spellEnd"/>
            <w:r>
              <w:rPr>
                <w:color w:val="000000"/>
              </w:rPr>
              <w:t xml:space="preserve"> А.Т.</w:t>
            </w:r>
          </w:p>
        </w:tc>
      </w:tr>
      <w:tr w:rsidR="003E3D76" w:rsidRPr="008D6E35" w:rsidTr="00D4389E">
        <w:tc>
          <w:tcPr>
            <w:tcW w:w="710" w:type="dxa"/>
          </w:tcPr>
          <w:p w:rsidR="003E3D76" w:rsidRPr="008D6E35" w:rsidRDefault="003E3D76" w:rsidP="00D4389E">
            <w:pPr>
              <w:jc w:val="both"/>
              <w:rPr>
                <w:color w:val="000000"/>
              </w:rPr>
            </w:pPr>
            <w:r w:rsidRPr="008D6E35">
              <w:rPr>
                <w:color w:val="000000"/>
              </w:rPr>
              <w:t>6.</w:t>
            </w:r>
          </w:p>
        </w:tc>
        <w:tc>
          <w:tcPr>
            <w:tcW w:w="2409" w:type="dxa"/>
          </w:tcPr>
          <w:p w:rsidR="003E3D76" w:rsidRPr="008D6E35" w:rsidRDefault="003E3D76" w:rsidP="00D4389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«Молодёжь против наркотиков» </w:t>
            </w:r>
          </w:p>
        </w:tc>
        <w:tc>
          <w:tcPr>
            <w:tcW w:w="2835" w:type="dxa"/>
            <w:gridSpan w:val="2"/>
          </w:tcPr>
          <w:p w:rsidR="003E3D76" w:rsidRPr="008D6E35" w:rsidRDefault="003E3D76" w:rsidP="00D4389E">
            <w:pPr>
              <w:rPr>
                <w:color w:val="000000"/>
              </w:rPr>
            </w:pPr>
            <w:r w:rsidRPr="008D6E35">
              <w:rPr>
                <w:color w:val="000000"/>
              </w:rPr>
              <w:t>Акция</w:t>
            </w:r>
          </w:p>
        </w:tc>
        <w:tc>
          <w:tcPr>
            <w:tcW w:w="2271" w:type="dxa"/>
            <w:gridSpan w:val="2"/>
          </w:tcPr>
          <w:p w:rsidR="003E3D76" w:rsidRPr="008D6E35" w:rsidRDefault="003E3D76" w:rsidP="00D4389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1</w:t>
            </w:r>
          </w:p>
        </w:tc>
        <w:tc>
          <w:tcPr>
            <w:tcW w:w="2410" w:type="dxa"/>
            <w:gridSpan w:val="2"/>
          </w:tcPr>
          <w:p w:rsidR="003E3D76" w:rsidRPr="008D6E35" w:rsidRDefault="003E3D76" w:rsidP="00D4389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9, 10, 11 классы – 17 человек</w:t>
            </w:r>
          </w:p>
        </w:tc>
        <w:tc>
          <w:tcPr>
            <w:tcW w:w="2410" w:type="dxa"/>
          </w:tcPr>
          <w:p w:rsidR="003E3D76" w:rsidRDefault="003E3D76" w:rsidP="00D4389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</w:t>
            </w:r>
          </w:p>
          <w:p w:rsidR="003E3D76" w:rsidRPr="008D6E35" w:rsidRDefault="003E3D76" w:rsidP="00D4389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7</w:t>
            </w:r>
          </w:p>
        </w:tc>
        <w:tc>
          <w:tcPr>
            <w:tcW w:w="2420" w:type="dxa"/>
          </w:tcPr>
          <w:p w:rsidR="003E3D76" w:rsidRPr="008D6E35" w:rsidRDefault="003E3D76" w:rsidP="00D4389E">
            <w:pPr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Социальный  работник</w:t>
            </w:r>
            <w:proofErr w:type="gramEnd"/>
            <w:r>
              <w:rPr>
                <w:color w:val="000000"/>
              </w:rPr>
              <w:t xml:space="preserve">  села Ахмедова  Н.И.</w:t>
            </w:r>
          </w:p>
        </w:tc>
      </w:tr>
      <w:tr w:rsidR="003E3D76" w:rsidRPr="008D6E35" w:rsidTr="00D4389E">
        <w:tc>
          <w:tcPr>
            <w:tcW w:w="710" w:type="dxa"/>
          </w:tcPr>
          <w:p w:rsidR="003E3D76" w:rsidRPr="008D6E35" w:rsidRDefault="003E3D76" w:rsidP="00D4389E">
            <w:pPr>
              <w:jc w:val="both"/>
              <w:rPr>
                <w:color w:val="000000"/>
              </w:rPr>
            </w:pPr>
            <w:r w:rsidRPr="008D6E35">
              <w:rPr>
                <w:color w:val="000000"/>
              </w:rPr>
              <w:t>7.</w:t>
            </w:r>
          </w:p>
        </w:tc>
        <w:tc>
          <w:tcPr>
            <w:tcW w:w="2409" w:type="dxa"/>
          </w:tcPr>
          <w:p w:rsidR="003E3D76" w:rsidRPr="008D6E35" w:rsidRDefault="003E3D76" w:rsidP="00D4389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«Спорту – да! Наркотику – нет!»</w:t>
            </w:r>
          </w:p>
        </w:tc>
        <w:tc>
          <w:tcPr>
            <w:tcW w:w="2835" w:type="dxa"/>
            <w:gridSpan w:val="2"/>
          </w:tcPr>
          <w:p w:rsidR="003E3D76" w:rsidRPr="008D6E35" w:rsidRDefault="003E3D76" w:rsidP="00D4389E">
            <w:pPr>
              <w:rPr>
                <w:color w:val="000000"/>
              </w:rPr>
            </w:pPr>
            <w:r w:rsidRPr="008D6E35">
              <w:rPr>
                <w:color w:val="000000"/>
              </w:rPr>
              <w:t>Спортивный турнир</w:t>
            </w:r>
          </w:p>
        </w:tc>
        <w:tc>
          <w:tcPr>
            <w:tcW w:w="2271" w:type="dxa"/>
            <w:gridSpan w:val="2"/>
          </w:tcPr>
          <w:p w:rsidR="003E3D76" w:rsidRPr="008D6E35" w:rsidRDefault="003E3D76" w:rsidP="00D4389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1</w:t>
            </w:r>
          </w:p>
        </w:tc>
        <w:tc>
          <w:tcPr>
            <w:tcW w:w="2410" w:type="dxa"/>
            <w:gridSpan w:val="2"/>
          </w:tcPr>
          <w:p w:rsidR="003E3D76" w:rsidRPr="008D6E35" w:rsidRDefault="003E3D76" w:rsidP="00D4389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5а,5б,6 – классы, 24 человека</w:t>
            </w:r>
          </w:p>
        </w:tc>
        <w:tc>
          <w:tcPr>
            <w:tcW w:w="2410" w:type="dxa"/>
          </w:tcPr>
          <w:p w:rsidR="003E3D76" w:rsidRPr="008D6E35" w:rsidRDefault="003E3D76" w:rsidP="00D4389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5</w:t>
            </w:r>
          </w:p>
        </w:tc>
        <w:tc>
          <w:tcPr>
            <w:tcW w:w="2420" w:type="dxa"/>
          </w:tcPr>
          <w:p w:rsidR="003E3D76" w:rsidRDefault="003E3D76" w:rsidP="00D4389E">
            <w:pPr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Директор  лицея</w:t>
            </w:r>
            <w:proofErr w:type="gramEnd"/>
          </w:p>
          <w:p w:rsidR="003E3D76" w:rsidRPr="008D6E35" w:rsidRDefault="003E3D76" w:rsidP="00D4389E">
            <w:pPr>
              <w:jc w:val="both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Амангишиев</w:t>
            </w:r>
            <w:proofErr w:type="spellEnd"/>
            <w:r>
              <w:rPr>
                <w:color w:val="000000"/>
              </w:rPr>
              <w:t xml:space="preserve">  А.Т.</w:t>
            </w:r>
            <w:proofErr w:type="gramEnd"/>
          </w:p>
        </w:tc>
      </w:tr>
      <w:tr w:rsidR="003E3D76" w:rsidRPr="008D6E35" w:rsidTr="00D4389E">
        <w:tc>
          <w:tcPr>
            <w:tcW w:w="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76" w:rsidRPr="008D6E35" w:rsidRDefault="003E3D76" w:rsidP="00D4389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  <w:p w:rsidR="003E3D76" w:rsidRPr="008D6E35" w:rsidRDefault="003E3D76" w:rsidP="00D4389E">
            <w:pPr>
              <w:rPr>
                <w:color w:val="000000"/>
              </w:rPr>
            </w:pPr>
            <w:r w:rsidRPr="008D6E35">
              <w:rPr>
                <w:color w:val="000000"/>
              </w:rPr>
              <w:t xml:space="preserve"> </w:t>
            </w:r>
          </w:p>
          <w:p w:rsidR="003E3D76" w:rsidRDefault="003E3D76" w:rsidP="00D4389E">
            <w:pPr>
              <w:rPr>
                <w:color w:val="000000"/>
              </w:rPr>
            </w:pPr>
          </w:p>
          <w:p w:rsidR="003E3D76" w:rsidRDefault="003E3D76" w:rsidP="00D4389E">
            <w:pPr>
              <w:rPr>
                <w:color w:val="000000"/>
              </w:rPr>
            </w:pPr>
          </w:p>
          <w:p w:rsidR="003E3D76" w:rsidRPr="008D6E35" w:rsidRDefault="003E3D76" w:rsidP="00D4389E">
            <w:pPr>
              <w:ind w:left="72"/>
              <w:jc w:val="both"/>
              <w:rPr>
                <w:color w:val="000000"/>
              </w:rPr>
            </w:pPr>
          </w:p>
        </w:tc>
        <w:tc>
          <w:tcPr>
            <w:tcW w:w="24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76" w:rsidRDefault="003E3D76" w:rsidP="00D4389E">
            <w:pPr>
              <w:rPr>
                <w:color w:val="000000"/>
              </w:rPr>
            </w:pPr>
          </w:p>
          <w:p w:rsidR="003E3D76" w:rsidRDefault="003E3D76" w:rsidP="00D4389E">
            <w:pPr>
              <w:rPr>
                <w:color w:val="000000"/>
              </w:rPr>
            </w:pPr>
          </w:p>
          <w:p w:rsidR="003E3D76" w:rsidRDefault="003E3D76" w:rsidP="00D4389E">
            <w:pPr>
              <w:rPr>
                <w:color w:val="000000"/>
              </w:rPr>
            </w:pPr>
          </w:p>
          <w:p w:rsidR="003E3D76" w:rsidRDefault="003E3D76" w:rsidP="00D4389E">
            <w:pPr>
              <w:rPr>
                <w:color w:val="000000"/>
              </w:rPr>
            </w:pPr>
          </w:p>
          <w:p w:rsidR="003E3D76" w:rsidRPr="008D6E35" w:rsidRDefault="003E3D76" w:rsidP="00D4389E">
            <w:pPr>
              <w:jc w:val="both"/>
              <w:rPr>
                <w:color w:val="000000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76" w:rsidRDefault="003E3D76" w:rsidP="00D4389E">
            <w:pPr>
              <w:rPr>
                <w:color w:val="000000"/>
              </w:rPr>
            </w:pPr>
          </w:p>
          <w:p w:rsidR="003E3D76" w:rsidRDefault="003E3D76" w:rsidP="00D4389E">
            <w:pPr>
              <w:rPr>
                <w:color w:val="000000"/>
              </w:rPr>
            </w:pPr>
            <w:r>
              <w:rPr>
                <w:color w:val="000000"/>
              </w:rPr>
              <w:t>Участие в теле – и радиопередаче</w:t>
            </w:r>
          </w:p>
          <w:p w:rsidR="003E3D76" w:rsidRPr="008D6E35" w:rsidRDefault="003E3D76" w:rsidP="00D4389E">
            <w:pPr>
              <w:jc w:val="both"/>
              <w:rPr>
                <w:color w:val="000000"/>
              </w:rPr>
            </w:pPr>
          </w:p>
        </w:tc>
        <w:tc>
          <w:tcPr>
            <w:tcW w:w="22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76" w:rsidRDefault="003E3D76" w:rsidP="00D4389E">
            <w:pPr>
              <w:rPr>
                <w:color w:val="000000"/>
              </w:rPr>
            </w:pPr>
          </w:p>
          <w:p w:rsidR="003E3D76" w:rsidRDefault="003E3D76" w:rsidP="00D4389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0</w:t>
            </w:r>
          </w:p>
          <w:p w:rsidR="003E3D76" w:rsidRPr="008D6E35" w:rsidRDefault="003E3D76" w:rsidP="00D4389E">
            <w:pPr>
              <w:jc w:val="both"/>
              <w:rPr>
                <w:color w:val="000000"/>
              </w:rPr>
            </w:pP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76" w:rsidRDefault="003E3D76" w:rsidP="00D4389E">
            <w:pPr>
              <w:rPr>
                <w:color w:val="000000"/>
              </w:rPr>
            </w:pPr>
          </w:p>
          <w:p w:rsidR="003E3D76" w:rsidRDefault="003E3D76" w:rsidP="00D4389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0</w:t>
            </w:r>
          </w:p>
          <w:p w:rsidR="003E3D76" w:rsidRPr="008D6E35" w:rsidRDefault="003E3D76" w:rsidP="00D4389E">
            <w:pPr>
              <w:jc w:val="both"/>
              <w:rPr>
                <w:color w:val="000000"/>
              </w:rPr>
            </w:pPr>
          </w:p>
        </w:tc>
        <w:tc>
          <w:tcPr>
            <w:tcW w:w="24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76" w:rsidRDefault="003E3D76" w:rsidP="00D4389E">
            <w:pPr>
              <w:rPr>
                <w:color w:val="000000"/>
              </w:rPr>
            </w:pPr>
          </w:p>
          <w:p w:rsidR="003E3D76" w:rsidRDefault="003E3D76" w:rsidP="00D4389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0</w:t>
            </w:r>
          </w:p>
          <w:p w:rsidR="003E3D76" w:rsidRPr="008D6E35" w:rsidRDefault="003E3D76" w:rsidP="00D4389E">
            <w:pPr>
              <w:jc w:val="both"/>
              <w:rPr>
                <w:color w:val="000000"/>
              </w:rPr>
            </w:pPr>
          </w:p>
        </w:tc>
        <w:tc>
          <w:tcPr>
            <w:tcW w:w="2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D76" w:rsidRDefault="003E3D76" w:rsidP="00D4389E">
            <w:pPr>
              <w:rPr>
                <w:color w:val="000000"/>
              </w:rPr>
            </w:pPr>
          </w:p>
          <w:p w:rsidR="003E3D76" w:rsidRDefault="003E3D76" w:rsidP="00D4389E">
            <w:pPr>
              <w:rPr>
                <w:color w:val="000000"/>
              </w:rPr>
            </w:pPr>
          </w:p>
          <w:p w:rsidR="003E3D76" w:rsidRPr="008D6E35" w:rsidRDefault="003E3D76" w:rsidP="00D4389E">
            <w:pPr>
              <w:jc w:val="both"/>
              <w:rPr>
                <w:color w:val="000000"/>
              </w:rPr>
            </w:pPr>
          </w:p>
        </w:tc>
      </w:tr>
      <w:tr w:rsidR="003E3D76" w:rsidTr="00D4389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5465" w:type="dxa"/>
            <w:gridSpan w:val="10"/>
            <w:tcBorders>
              <w:top w:val="single" w:sz="4" w:space="0" w:color="auto"/>
            </w:tcBorders>
          </w:tcPr>
          <w:p w:rsidR="003E3D76" w:rsidRDefault="003E3D76" w:rsidP="00D4389E">
            <w:pPr>
              <w:ind w:right="-5"/>
              <w:jc w:val="both"/>
              <w:rPr>
                <w:sz w:val="28"/>
                <w:szCs w:val="28"/>
              </w:rPr>
            </w:pPr>
          </w:p>
        </w:tc>
      </w:tr>
    </w:tbl>
    <w:p w:rsidR="003E3D76" w:rsidRDefault="003E3D76" w:rsidP="003E3D76">
      <w:pPr>
        <w:ind w:right="-5" w:firstLine="284"/>
        <w:jc w:val="both"/>
        <w:rPr>
          <w:sz w:val="28"/>
          <w:szCs w:val="28"/>
        </w:rPr>
      </w:pPr>
    </w:p>
    <w:p w:rsidR="003E3D76" w:rsidRDefault="003E3D76" w:rsidP="003E3D76">
      <w:pPr>
        <w:ind w:right="-5" w:firstLine="284"/>
        <w:jc w:val="both"/>
        <w:rPr>
          <w:sz w:val="28"/>
          <w:szCs w:val="28"/>
        </w:rPr>
      </w:pPr>
    </w:p>
    <w:p w:rsidR="003E3D76" w:rsidRDefault="003E3D76" w:rsidP="003E3D76">
      <w:pPr>
        <w:ind w:right="-5" w:firstLine="284"/>
        <w:jc w:val="both"/>
        <w:rPr>
          <w:sz w:val="28"/>
          <w:szCs w:val="28"/>
        </w:rPr>
      </w:pPr>
      <w:r>
        <w:rPr>
          <w:sz w:val="28"/>
          <w:szCs w:val="28"/>
        </w:rPr>
        <w:t>Зам. по ВР: ____________ /</w:t>
      </w:r>
      <w:proofErr w:type="spellStart"/>
      <w:r>
        <w:rPr>
          <w:sz w:val="28"/>
          <w:szCs w:val="28"/>
        </w:rPr>
        <w:t>З.Т.Амангишиева</w:t>
      </w:r>
      <w:proofErr w:type="spellEnd"/>
      <w:r>
        <w:rPr>
          <w:sz w:val="28"/>
          <w:szCs w:val="28"/>
        </w:rPr>
        <w:t xml:space="preserve">/. </w:t>
      </w:r>
    </w:p>
    <w:p w:rsidR="003E3D76" w:rsidRPr="00300508" w:rsidRDefault="003E3D76" w:rsidP="003E3D76">
      <w:pPr>
        <w:ind w:right="-5" w:firstLine="284"/>
        <w:jc w:val="both"/>
        <w:rPr>
          <w:sz w:val="28"/>
          <w:szCs w:val="28"/>
        </w:rPr>
      </w:pPr>
      <w:r>
        <w:rPr>
          <w:sz w:val="28"/>
          <w:szCs w:val="28"/>
        </w:rPr>
        <w:t>Педаго</w:t>
      </w:r>
      <w:r>
        <w:rPr>
          <w:sz w:val="28"/>
          <w:szCs w:val="28"/>
        </w:rPr>
        <w:t>г – психолог: ______ /</w:t>
      </w:r>
      <w:proofErr w:type="spellStart"/>
      <w:r>
        <w:rPr>
          <w:sz w:val="28"/>
          <w:szCs w:val="28"/>
        </w:rPr>
        <w:t>Н.Ш.Джанмурзаева</w:t>
      </w:r>
      <w:proofErr w:type="spellEnd"/>
      <w:r>
        <w:rPr>
          <w:sz w:val="28"/>
          <w:szCs w:val="28"/>
        </w:rPr>
        <w:t xml:space="preserve"> /        </w:t>
      </w:r>
    </w:p>
    <w:p w:rsidR="00C853E8" w:rsidRDefault="00C853E8"/>
    <w:sectPr w:rsidR="00C853E8" w:rsidSect="003E3D76">
      <w:pgSz w:w="16838" w:h="11906" w:orient="landscape"/>
      <w:pgMar w:top="1418" w:right="1134" w:bottom="991" w:left="1134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1EF"/>
    <w:rsid w:val="001B2F32"/>
    <w:rsid w:val="00216A15"/>
    <w:rsid w:val="002D779D"/>
    <w:rsid w:val="003E3D76"/>
    <w:rsid w:val="004008E1"/>
    <w:rsid w:val="00573CBC"/>
    <w:rsid w:val="00825B97"/>
    <w:rsid w:val="00C853E8"/>
    <w:rsid w:val="00CD2E6E"/>
    <w:rsid w:val="00DF41EF"/>
    <w:rsid w:val="00E51444"/>
    <w:rsid w:val="00EE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92B676-8DD2-40F9-B537-35602F3F1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F41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41E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DF41E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F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F41EF"/>
    <w:rPr>
      <w:b/>
      <w:bCs/>
    </w:rPr>
  </w:style>
  <w:style w:type="character" w:styleId="a6">
    <w:name w:val="Emphasis"/>
    <w:basedOn w:val="a0"/>
    <w:uiPriority w:val="20"/>
    <w:qFormat/>
    <w:rsid w:val="00DF41E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10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2399</Words>
  <Characters>13676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МКОУ МАЛ</cp:lastModifiedBy>
  <cp:revision>3</cp:revision>
  <cp:lastPrinted>2020-01-22T15:55:00Z</cp:lastPrinted>
  <dcterms:created xsi:type="dcterms:W3CDTF">2020-03-11T06:53:00Z</dcterms:created>
  <dcterms:modified xsi:type="dcterms:W3CDTF">2020-03-11T08:09:00Z</dcterms:modified>
</cp:coreProperties>
</file>